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4E4FFC" w14:textId="77777777" w:rsidR="00B714D9" w:rsidRPr="00ED3E8A" w:rsidRDefault="00B714D9" w:rsidP="00B714D9">
      <w:pPr>
        <w:pStyle w:val="Default"/>
        <w:spacing w:line="480" w:lineRule="auto"/>
        <w:rPr>
          <w:rFonts w:asciiTheme="minorHAnsi" w:hAnsiTheme="minorHAnsi" w:cstheme="minorHAnsi"/>
          <w:b/>
          <w:color w:val="auto"/>
          <w:lang w:val="en-GB"/>
        </w:rPr>
      </w:pPr>
      <w:r w:rsidRPr="00ED3E8A">
        <w:rPr>
          <w:rFonts w:asciiTheme="minorHAnsi" w:hAnsiTheme="minorHAnsi" w:cstheme="minorHAnsi"/>
          <w:b/>
          <w:color w:val="auto"/>
          <w:lang w:val="en-GB"/>
        </w:rPr>
        <w:t xml:space="preserve">Myocardial injury in stress echocardiography: comparison of </w:t>
      </w:r>
      <w:proofErr w:type="spellStart"/>
      <w:r w:rsidRPr="00ED3E8A">
        <w:rPr>
          <w:rFonts w:asciiTheme="minorHAnsi" w:hAnsiTheme="minorHAnsi" w:cstheme="minorHAnsi"/>
          <w:b/>
          <w:color w:val="auto"/>
          <w:lang w:val="en-GB"/>
        </w:rPr>
        <w:t>dobutamine</w:t>
      </w:r>
      <w:proofErr w:type="spellEnd"/>
      <w:r w:rsidRPr="00ED3E8A">
        <w:rPr>
          <w:rFonts w:asciiTheme="minorHAnsi" w:hAnsiTheme="minorHAnsi" w:cstheme="minorHAnsi"/>
          <w:b/>
          <w:color w:val="auto"/>
          <w:lang w:val="en-GB"/>
        </w:rPr>
        <w:t xml:space="preserve">, dipyridamole and dynamic stressors - single </w:t>
      </w:r>
      <w:proofErr w:type="spellStart"/>
      <w:r w:rsidRPr="00ED3E8A">
        <w:rPr>
          <w:rFonts w:asciiTheme="minorHAnsi" w:hAnsiTheme="minorHAnsi" w:cstheme="minorHAnsi"/>
          <w:b/>
          <w:color w:val="auto"/>
          <w:lang w:val="en-GB"/>
        </w:rPr>
        <w:t>center</w:t>
      </w:r>
      <w:proofErr w:type="spellEnd"/>
      <w:r w:rsidRPr="00ED3E8A">
        <w:rPr>
          <w:rFonts w:asciiTheme="minorHAnsi" w:hAnsiTheme="minorHAnsi" w:cstheme="minorHAnsi"/>
          <w:b/>
          <w:color w:val="auto"/>
          <w:lang w:val="en-GB"/>
        </w:rPr>
        <w:t xml:space="preserve"> study</w:t>
      </w:r>
    </w:p>
    <w:p w14:paraId="745F564D" w14:textId="77777777" w:rsidR="00B714D9" w:rsidRPr="00ED3E8A" w:rsidRDefault="00B714D9" w:rsidP="00B714D9">
      <w:pPr>
        <w:pStyle w:val="Default"/>
        <w:spacing w:line="480" w:lineRule="auto"/>
        <w:rPr>
          <w:rFonts w:asciiTheme="minorHAnsi" w:hAnsiTheme="minorHAnsi" w:cstheme="minorHAnsi"/>
          <w:b/>
          <w:color w:val="auto"/>
          <w:lang w:val="en-GB"/>
        </w:rPr>
      </w:pPr>
    </w:p>
    <w:p w14:paraId="087ECD6C" w14:textId="41596FD2" w:rsidR="00B714D9" w:rsidRPr="00ED3E8A" w:rsidRDefault="00B714D9" w:rsidP="00B714D9">
      <w:pPr>
        <w:pStyle w:val="Default"/>
        <w:spacing w:line="480" w:lineRule="auto"/>
        <w:rPr>
          <w:rFonts w:asciiTheme="minorHAnsi" w:hAnsiTheme="minorHAnsi" w:cstheme="minorHAnsi"/>
          <w:bCs/>
          <w:color w:val="auto"/>
          <w:vertAlign w:val="superscript"/>
          <w:lang w:val="en-GB"/>
        </w:rPr>
      </w:pPr>
      <w:r w:rsidRPr="00ED3E8A">
        <w:rPr>
          <w:rFonts w:asciiTheme="minorHAnsi" w:hAnsiTheme="minorHAnsi" w:cstheme="minorHAnsi"/>
          <w:bCs/>
          <w:color w:val="auto"/>
          <w:lang w:val="en-GB"/>
        </w:rPr>
        <w:t xml:space="preserve">Karel </w:t>
      </w:r>
      <w:proofErr w:type="spellStart"/>
      <w:r w:rsidRPr="00ED3E8A">
        <w:rPr>
          <w:rFonts w:asciiTheme="minorHAnsi" w:hAnsiTheme="minorHAnsi" w:cstheme="minorHAnsi"/>
          <w:bCs/>
          <w:color w:val="auto"/>
          <w:lang w:val="en-GB"/>
        </w:rPr>
        <w:t>Medilek</w:t>
      </w:r>
      <w:proofErr w:type="spellEnd"/>
      <w:r w:rsidRPr="00ED3E8A">
        <w:rPr>
          <w:rFonts w:asciiTheme="minorHAnsi" w:hAnsiTheme="minorHAnsi" w:cstheme="minorHAnsi"/>
          <w:b/>
          <w:color w:val="auto"/>
          <w:lang w:val="en-GB"/>
        </w:rPr>
        <w:t xml:space="preserve">, </w:t>
      </w:r>
      <w:proofErr w:type="spellStart"/>
      <w:r w:rsidRPr="00ED3E8A">
        <w:rPr>
          <w:rFonts w:asciiTheme="minorHAnsi" w:hAnsiTheme="minorHAnsi" w:cstheme="minorHAnsi"/>
          <w:color w:val="auto"/>
          <w:lang w:val="en-GB"/>
        </w:rPr>
        <w:t>Lenka</w:t>
      </w:r>
      <w:proofErr w:type="spellEnd"/>
      <w:r w:rsidRPr="00ED3E8A">
        <w:rPr>
          <w:rFonts w:asciiTheme="minorHAnsi" w:hAnsiTheme="minorHAnsi" w:cstheme="minorHAnsi"/>
          <w:color w:val="auto"/>
          <w:lang w:val="en-GB"/>
        </w:rPr>
        <w:t xml:space="preserve"> </w:t>
      </w:r>
      <w:proofErr w:type="spellStart"/>
      <w:r w:rsidRPr="00ED3E8A">
        <w:rPr>
          <w:rFonts w:asciiTheme="minorHAnsi" w:hAnsiTheme="minorHAnsi" w:cstheme="minorHAnsi"/>
          <w:color w:val="auto"/>
          <w:lang w:val="en-GB"/>
        </w:rPr>
        <w:t>Zaloudkova</w:t>
      </w:r>
      <w:proofErr w:type="spellEnd"/>
      <w:r w:rsidRPr="00ED3E8A">
        <w:rPr>
          <w:rFonts w:asciiTheme="minorHAnsi" w:hAnsiTheme="minorHAnsi" w:cstheme="minorHAnsi"/>
          <w:color w:val="auto"/>
          <w:lang w:val="en-GB"/>
        </w:rPr>
        <w:t xml:space="preserve">, Alexander Borg, </w:t>
      </w:r>
      <w:proofErr w:type="spellStart"/>
      <w:r w:rsidRPr="00ED3E8A">
        <w:rPr>
          <w:rFonts w:asciiTheme="minorHAnsi" w:hAnsiTheme="minorHAnsi" w:cstheme="minorHAnsi"/>
          <w:color w:val="auto"/>
          <w:lang w:val="en-GB"/>
        </w:rPr>
        <w:t>Lucie</w:t>
      </w:r>
      <w:proofErr w:type="spellEnd"/>
      <w:r w:rsidRPr="00ED3E8A">
        <w:rPr>
          <w:rFonts w:asciiTheme="minorHAnsi" w:hAnsiTheme="minorHAnsi" w:cstheme="minorHAnsi"/>
          <w:color w:val="auto"/>
          <w:lang w:val="en-GB"/>
        </w:rPr>
        <w:t xml:space="preserve"> </w:t>
      </w:r>
      <w:proofErr w:type="spellStart"/>
      <w:r w:rsidRPr="00ED3E8A">
        <w:rPr>
          <w:rFonts w:asciiTheme="minorHAnsi" w:hAnsiTheme="minorHAnsi" w:cstheme="minorHAnsi"/>
          <w:color w:val="auto"/>
          <w:lang w:val="en-GB"/>
        </w:rPr>
        <w:t>Brozova</w:t>
      </w:r>
      <w:proofErr w:type="spellEnd"/>
      <w:r w:rsidRPr="00ED3E8A">
        <w:rPr>
          <w:rFonts w:asciiTheme="minorHAnsi" w:hAnsiTheme="minorHAnsi" w:cstheme="minorHAnsi"/>
          <w:color w:val="auto"/>
          <w:lang w:val="en-GB"/>
        </w:rPr>
        <w:t xml:space="preserve"> and Josef </w:t>
      </w:r>
      <w:proofErr w:type="spellStart"/>
      <w:r w:rsidRPr="00ED3E8A">
        <w:rPr>
          <w:rFonts w:asciiTheme="minorHAnsi" w:hAnsiTheme="minorHAnsi" w:cstheme="minorHAnsi"/>
          <w:color w:val="auto"/>
          <w:lang w:val="en-GB"/>
        </w:rPr>
        <w:t>Stasek</w:t>
      </w:r>
      <w:proofErr w:type="spellEnd"/>
    </w:p>
    <w:p w14:paraId="0FA70695" w14:textId="77777777" w:rsidR="00A0252D" w:rsidRPr="00ED3E8A" w:rsidRDefault="00A0252D" w:rsidP="00B714D9">
      <w:pPr>
        <w:pStyle w:val="Default"/>
        <w:spacing w:line="480" w:lineRule="auto"/>
        <w:rPr>
          <w:rFonts w:asciiTheme="minorHAnsi" w:hAnsiTheme="minorHAnsi" w:cstheme="minorHAnsi"/>
          <w:color w:val="auto"/>
          <w:lang w:val="en-GB"/>
        </w:rPr>
      </w:pPr>
    </w:p>
    <w:p w14:paraId="6A8D3EF6" w14:textId="3566B823" w:rsidR="00B714D9" w:rsidRPr="00ED3E8A" w:rsidRDefault="00B714D9" w:rsidP="00B714D9">
      <w:pPr>
        <w:pStyle w:val="Default"/>
        <w:spacing w:line="480" w:lineRule="auto"/>
        <w:rPr>
          <w:rFonts w:asciiTheme="minorHAnsi" w:hAnsiTheme="minorHAnsi" w:cstheme="minorHAnsi"/>
          <w:color w:val="auto"/>
          <w:lang w:val="en-GB"/>
        </w:rPr>
      </w:pPr>
      <w:r w:rsidRPr="00ED3E8A">
        <w:rPr>
          <w:rFonts w:asciiTheme="minorHAnsi" w:hAnsiTheme="minorHAnsi" w:cstheme="minorHAnsi"/>
          <w:color w:val="auto"/>
          <w:lang w:val="en-GB"/>
        </w:rPr>
        <w:t xml:space="preserve">Dr Karel </w:t>
      </w:r>
      <w:proofErr w:type="spellStart"/>
      <w:r w:rsidRPr="00ED3E8A">
        <w:rPr>
          <w:rFonts w:asciiTheme="minorHAnsi" w:hAnsiTheme="minorHAnsi" w:cstheme="minorHAnsi"/>
          <w:color w:val="auto"/>
          <w:lang w:val="en-GB"/>
        </w:rPr>
        <w:t>Medilek</w:t>
      </w:r>
      <w:proofErr w:type="spellEnd"/>
    </w:p>
    <w:p w14:paraId="47B54B11" w14:textId="1B66A3B9" w:rsidR="00B714D9" w:rsidRPr="00ED3E8A" w:rsidRDefault="00B714D9" w:rsidP="00B714D9">
      <w:pPr>
        <w:pStyle w:val="Default"/>
        <w:spacing w:line="480" w:lineRule="auto"/>
        <w:rPr>
          <w:rFonts w:asciiTheme="minorHAnsi" w:hAnsiTheme="minorHAnsi" w:cstheme="minorHAnsi"/>
          <w:color w:val="auto"/>
          <w:lang w:val="en-GB"/>
        </w:rPr>
      </w:pPr>
      <w:r w:rsidRPr="00ED3E8A">
        <w:rPr>
          <w:rFonts w:asciiTheme="minorHAnsi" w:hAnsiTheme="minorHAnsi" w:cstheme="minorHAnsi"/>
          <w:color w:val="auto"/>
          <w:lang w:val="en-GB"/>
        </w:rPr>
        <w:t>Department of Cardio-</w:t>
      </w:r>
      <w:r w:rsidR="00F565D3" w:rsidRPr="00ED3E8A">
        <w:rPr>
          <w:rFonts w:asciiTheme="minorHAnsi" w:hAnsiTheme="minorHAnsi" w:cstheme="minorHAnsi"/>
          <w:color w:val="auto"/>
          <w:lang w:val="en-GB"/>
        </w:rPr>
        <w:t>A</w:t>
      </w:r>
      <w:r w:rsidRPr="00ED3E8A">
        <w:rPr>
          <w:rFonts w:asciiTheme="minorHAnsi" w:hAnsiTheme="minorHAnsi" w:cstheme="minorHAnsi"/>
          <w:color w:val="auto"/>
          <w:lang w:val="en-GB"/>
        </w:rPr>
        <w:t xml:space="preserve">ngiology, University Hospital Hradec Kralove, </w:t>
      </w:r>
      <w:proofErr w:type="spellStart"/>
      <w:r w:rsidRPr="00ED3E8A">
        <w:rPr>
          <w:rFonts w:asciiTheme="minorHAnsi" w:hAnsiTheme="minorHAnsi" w:cstheme="minorHAnsi"/>
          <w:color w:val="auto"/>
          <w:lang w:val="en-GB"/>
        </w:rPr>
        <w:t>Sokolska</w:t>
      </w:r>
      <w:proofErr w:type="spellEnd"/>
      <w:r w:rsidRPr="00ED3E8A">
        <w:rPr>
          <w:rFonts w:asciiTheme="minorHAnsi" w:hAnsiTheme="minorHAnsi" w:cstheme="minorHAnsi"/>
          <w:color w:val="auto"/>
          <w:lang w:val="en-GB"/>
        </w:rPr>
        <w:t xml:space="preserve"> 581, Hradec Kralove 500 05, Czech Republic and Faculty of Medicine Hradec Kralove, Charles University Prague, </w:t>
      </w:r>
      <w:proofErr w:type="spellStart"/>
      <w:r w:rsidRPr="00ED3E8A">
        <w:rPr>
          <w:rFonts w:asciiTheme="minorHAnsi" w:hAnsiTheme="minorHAnsi" w:cstheme="minorHAnsi"/>
          <w:color w:val="auto"/>
          <w:lang w:val="en-GB"/>
        </w:rPr>
        <w:t>Simkova</w:t>
      </w:r>
      <w:proofErr w:type="spellEnd"/>
      <w:r w:rsidRPr="00ED3E8A">
        <w:rPr>
          <w:rFonts w:asciiTheme="minorHAnsi" w:hAnsiTheme="minorHAnsi" w:cstheme="minorHAnsi"/>
          <w:color w:val="auto"/>
          <w:lang w:val="en-GB"/>
        </w:rPr>
        <w:t xml:space="preserve"> 870, Hradec Kralove 500 03, Czech Republic</w:t>
      </w:r>
      <w:r w:rsidR="00A41610">
        <w:rPr>
          <w:rFonts w:asciiTheme="minorHAnsi" w:hAnsiTheme="minorHAnsi" w:cstheme="minorHAnsi"/>
          <w:color w:val="auto"/>
          <w:lang w:val="en-GB"/>
        </w:rPr>
        <w:t xml:space="preserve">, </w:t>
      </w:r>
      <w:hyperlink r:id="rId8" w:history="1">
        <w:r w:rsidR="003E3A93" w:rsidRPr="00574F65">
          <w:rPr>
            <w:rStyle w:val="Hyperlink"/>
            <w:rFonts w:asciiTheme="minorHAnsi" w:hAnsiTheme="minorHAnsi" w:cstheme="minorHAnsi"/>
            <w:lang w:val="en-GB"/>
          </w:rPr>
          <w:t>karelmedilek@hotmail.com</w:t>
        </w:r>
      </w:hyperlink>
      <w:r w:rsidR="003E3A93">
        <w:rPr>
          <w:rFonts w:asciiTheme="minorHAnsi" w:hAnsiTheme="minorHAnsi" w:cstheme="minorHAnsi"/>
          <w:color w:val="auto"/>
          <w:lang w:val="en-GB"/>
        </w:rPr>
        <w:t>, +420737879747</w:t>
      </w:r>
      <w:r w:rsidR="002C5F2C">
        <w:rPr>
          <w:rFonts w:asciiTheme="minorHAnsi" w:hAnsiTheme="minorHAnsi" w:cstheme="minorHAnsi"/>
          <w:color w:val="auto"/>
          <w:lang w:val="en-GB"/>
        </w:rPr>
        <w:t xml:space="preserve">, ORCID: </w:t>
      </w:r>
      <w:r w:rsidR="002C5F2C" w:rsidRPr="002C5F2C">
        <w:rPr>
          <w:rStyle w:val="Strong"/>
          <w:rFonts w:asciiTheme="minorHAnsi" w:hAnsiTheme="minorHAnsi" w:cstheme="minorHAnsi"/>
          <w:b w:val="0"/>
          <w:bCs w:val="0"/>
          <w:spacing w:val="8"/>
          <w:shd w:val="clear" w:color="auto" w:fill="FFFFFF"/>
        </w:rPr>
        <w:t>0000-0002-1510-9186</w:t>
      </w:r>
      <w:r w:rsidR="002C5F2C" w:rsidRPr="00ED3E8A">
        <w:rPr>
          <w:rFonts w:asciiTheme="minorHAnsi" w:hAnsiTheme="minorHAnsi" w:cstheme="minorHAnsi"/>
          <w:color w:val="auto"/>
          <w:lang w:val="en-GB"/>
        </w:rPr>
        <w:t xml:space="preserve"> </w:t>
      </w:r>
      <w:r w:rsidR="00A0252D" w:rsidRPr="00ED3E8A">
        <w:rPr>
          <w:rFonts w:asciiTheme="minorHAnsi" w:hAnsiTheme="minorHAnsi" w:cstheme="minorHAnsi"/>
          <w:color w:val="auto"/>
          <w:lang w:val="en-GB"/>
        </w:rPr>
        <w:t>(</w:t>
      </w:r>
      <w:r w:rsidR="002940FC" w:rsidRPr="00ED3E8A">
        <w:rPr>
          <w:rFonts w:asciiTheme="minorHAnsi" w:hAnsiTheme="minorHAnsi" w:cstheme="minorHAnsi"/>
          <w:color w:val="auto"/>
          <w:lang w:val="en-GB"/>
        </w:rPr>
        <w:t xml:space="preserve">corresponding </w:t>
      </w:r>
      <w:r w:rsidR="00A0252D" w:rsidRPr="00ED3E8A">
        <w:rPr>
          <w:rFonts w:asciiTheme="minorHAnsi" w:hAnsiTheme="minorHAnsi" w:cstheme="minorHAnsi"/>
          <w:color w:val="auto"/>
          <w:lang w:val="en-GB"/>
        </w:rPr>
        <w:t>author)</w:t>
      </w:r>
    </w:p>
    <w:p w14:paraId="110DB401" w14:textId="77777777" w:rsidR="00B714D9" w:rsidRPr="00ED3E8A" w:rsidRDefault="00B714D9" w:rsidP="00B714D9">
      <w:pPr>
        <w:pStyle w:val="Default"/>
        <w:spacing w:line="480" w:lineRule="auto"/>
        <w:rPr>
          <w:rFonts w:asciiTheme="minorHAnsi" w:hAnsiTheme="minorHAnsi" w:cstheme="minorHAnsi"/>
          <w:color w:val="auto"/>
          <w:lang w:val="en-GB"/>
        </w:rPr>
      </w:pPr>
    </w:p>
    <w:p w14:paraId="55BF4242" w14:textId="77777777" w:rsidR="00B714D9" w:rsidRPr="00ED3E8A" w:rsidRDefault="00B714D9" w:rsidP="00B714D9">
      <w:pPr>
        <w:pStyle w:val="Default"/>
        <w:spacing w:line="480" w:lineRule="auto"/>
        <w:rPr>
          <w:rFonts w:asciiTheme="minorHAnsi" w:hAnsiTheme="minorHAnsi" w:cstheme="minorHAnsi"/>
          <w:color w:val="auto"/>
          <w:lang w:val="en-GB"/>
        </w:rPr>
      </w:pPr>
      <w:proofErr w:type="spellStart"/>
      <w:r w:rsidRPr="00ED3E8A">
        <w:rPr>
          <w:rFonts w:asciiTheme="minorHAnsi" w:hAnsiTheme="minorHAnsi" w:cstheme="minorHAnsi"/>
          <w:color w:val="auto"/>
          <w:lang w:val="en-GB"/>
        </w:rPr>
        <w:t>Ing</w:t>
      </w:r>
      <w:proofErr w:type="spellEnd"/>
      <w:r w:rsidRPr="00ED3E8A">
        <w:rPr>
          <w:rFonts w:asciiTheme="minorHAnsi" w:hAnsiTheme="minorHAnsi" w:cstheme="minorHAnsi"/>
          <w:color w:val="auto"/>
          <w:lang w:val="en-GB"/>
        </w:rPr>
        <w:t xml:space="preserve"> </w:t>
      </w:r>
      <w:proofErr w:type="spellStart"/>
      <w:r w:rsidRPr="00ED3E8A">
        <w:rPr>
          <w:rFonts w:asciiTheme="minorHAnsi" w:hAnsiTheme="minorHAnsi" w:cstheme="minorHAnsi"/>
          <w:color w:val="auto"/>
          <w:lang w:val="en-GB"/>
        </w:rPr>
        <w:t>Lenka</w:t>
      </w:r>
      <w:proofErr w:type="spellEnd"/>
      <w:r w:rsidRPr="00ED3E8A">
        <w:rPr>
          <w:rFonts w:asciiTheme="minorHAnsi" w:hAnsiTheme="minorHAnsi" w:cstheme="minorHAnsi"/>
          <w:color w:val="auto"/>
          <w:lang w:val="en-GB"/>
        </w:rPr>
        <w:t xml:space="preserve"> </w:t>
      </w:r>
      <w:proofErr w:type="spellStart"/>
      <w:r w:rsidRPr="00ED3E8A">
        <w:rPr>
          <w:rFonts w:asciiTheme="minorHAnsi" w:hAnsiTheme="minorHAnsi" w:cstheme="minorHAnsi"/>
          <w:color w:val="auto"/>
          <w:lang w:val="en-GB"/>
        </w:rPr>
        <w:t>Zaloudkova</w:t>
      </w:r>
      <w:proofErr w:type="spellEnd"/>
    </w:p>
    <w:p w14:paraId="255DCB26" w14:textId="77777777" w:rsidR="00B714D9" w:rsidRPr="00ED3E8A" w:rsidRDefault="00B714D9" w:rsidP="00B714D9">
      <w:pPr>
        <w:pStyle w:val="Default"/>
        <w:spacing w:line="480" w:lineRule="auto"/>
        <w:rPr>
          <w:rStyle w:val="Hyperlink"/>
          <w:rFonts w:asciiTheme="minorHAnsi" w:hAnsiTheme="minorHAnsi" w:cstheme="minorHAnsi"/>
          <w:lang w:val="en-GB"/>
        </w:rPr>
      </w:pPr>
      <w:r w:rsidRPr="00ED3E8A">
        <w:rPr>
          <w:rFonts w:asciiTheme="minorHAnsi" w:hAnsiTheme="minorHAnsi" w:cstheme="minorHAnsi"/>
          <w:color w:val="auto"/>
          <w:lang w:val="en-GB"/>
        </w:rPr>
        <w:t xml:space="preserve">Department of Clinical Biochemistry, University Hospital Hradec Kralove, </w:t>
      </w:r>
      <w:proofErr w:type="spellStart"/>
      <w:r w:rsidRPr="00ED3E8A">
        <w:rPr>
          <w:rFonts w:asciiTheme="minorHAnsi" w:hAnsiTheme="minorHAnsi" w:cstheme="minorHAnsi"/>
          <w:color w:val="auto"/>
          <w:lang w:val="en-GB"/>
        </w:rPr>
        <w:t>Sokolska</w:t>
      </w:r>
      <w:proofErr w:type="spellEnd"/>
      <w:r w:rsidRPr="00ED3E8A">
        <w:rPr>
          <w:rFonts w:asciiTheme="minorHAnsi" w:hAnsiTheme="minorHAnsi" w:cstheme="minorHAnsi"/>
          <w:color w:val="auto"/>
          <w:lang w:val="en-GB"/>
        </w:rPr>
        <w:t xml:space="preserve"> 581, Hradec Kralove 500 05, Czech Republic, </w:t>
      </w:r>
      <w:hyperlink r:id="rId9" w:history="1">
        <w:r w:rsidRPr="00ED3E8A">
          <w:rPr>
            <w:rStyle w:val="Hyperlink"/>
            <w:rFonts w:asciiTheme="minorHAnsi" w:hAnsiTheme="minorHAnsi" w:cstheme="minorHAnsi"/>
            <w:color w:val="auto"/>
            <w:u w:val="none"/>
            <w:lang w:val="en-GB"/>
          </w:rPr>
          <w:t>lenka.zaloudkova@fnhk.cz</w:t>
        </w:r>
      </w:hyperlink>
      <w:r w:rsidRPr="00ED3E8A">
        <w:rPr>
          <w:rFonts w:asciiTheme="minorHAnsi" w:hAnsiTheme="minorHAnsi" w:cstheme="minorHAnsi"/>
          <w:color w:val="auto"/>
          <w:lang w:val="en-GB"/>
        </w:rPr>
        <w:t xml:space="preserve"> (performed all biochemical analysis)</w:t>
      </w:r>
    </w:p>
    <w:p w14:paraId="1A473D3C" w14:textId="77777777" w:rsidR="00B714D9" w:rsidRPr="00ED3E8A" w:rsidRDefault="00B714D9" w:rsidP="00B714D9">
      <w:pPr>
        <w:pStyle w:val="Default"/>
        <w:spacing w:line="480" w:lineRule="auto"/>
        <w:rPr>
          <w:rStyle w:val="Hyperlink"/>
          <w:rFonts w:asciiTheme="minorHAnsi" w:hAnsiTheme="minorHAnsi" w:cstheme="minorHAnsi"/>
          <w:lang w:val="en-GB"/>
        </w:rPr>
      </w:pPr>
    </w:p>
    <w:p w14:paraId="3A04E4C3" w14:textId="21E619F9" w:rsidR="00B714D9" w:rsidRPr="00ED3E8A" w:rsidRDefault="00B714D9" w:rsidP="00B714D9">
      <w:pPr>
        <w:pStyle w:val="Default"/>
        <w:spacing w:line="480" w:lineRule="auto"/>
        <w:rPr>
          <w:rStyle w:val="Hyperlink"/>
          <w:rFonts w:asciiTheme="minorHAnsi" w:hAnsiTheme="minorHAnsi" w:cstheme="minorHAnsi"/>
          <w:color w:val="auto"/>
          <w:u w:val="none"/>
          <w:lang w:val="en-GB"/>
        </w:rPr>
      </w:pPr>
      <w:r w:rsidRPr="00ED3E8A">
        <w:rPr>
          <w:rStyle w:val="Hyperlink"/>
          <w:rFonts w:asciiTheme="minorHAnsi" w:hAnsiTheme="minorHAnsi" w:cstheme="minorHAnsi"/>
          <w:color w:val="auto"/>
          <w:u w:val="none"/>
          <w:lang w:val="en-GB"/>
        </w:rPr>
        <w:t xml:space="preserve">Dr Alexander Borg MD </w:t>
      </w:r>
    </w:p>
    <w:p w14:paraId="68C8EEFE" w14:textId="1DF3DE89" w:rsidR="00B714D9" w:rsidRPr="00ED3E8A" w:rsidRDefault="00B714D9" w:rsidP="00B714D9">
      <w:pPr>
        <w:pStyle w:val="Default"/>
        <w:spacing w:line="480" w:lineRule="auto"/>
        <w:rPr>
          <w:rFonts w:asciiTheme="minorHAnsi" w:hAnsiTheme="minorHAnsi" w:cstheme="minorHAnsi"/>
          <w:color w:val="333333"/>
          <w:shd w:val="clear" w:color="auto" w:fill="FFFFFF"/>
          <w:lang w:val="en-GB"/>
        </w:rPr>
      </w:pPr>
      <w:r w:rsidRPr="00ED3E8A">
        <w:rPr>
          <w:rStyle w:val="Hyperlink"/>
          <w:rFonts w:asciiTheme="minorHAnsi" w:hAnsiTheme="minorHAnsi" w:cstheme="minorHAnsi"/>
          <w:color w:val="auto"/>
          <w:u w:val="none"/>
          <w:lang w:val="en-GB"/>
        </w:rPr>
        <w:t xml:space="preserve">Department of Cardiology, Mater Dei Hospital, </w:t>
      </w:r>
      <w:proofErr w:type="spellStart"/>
      <w:r w:rsidRPr="00ED3E8A">
        <w:rPr>
          <w:rFonts w:asciiTheme="minorHAnsi" w:hAnsiTheme="minorHAnsi" w:cstheme="minorHAnsi"/>
          <w:color w:val="222222"/>
          <w:shd w:val="clear" w:color="auto" w:fill="FFFFFF"/>
          <w:lang w:val="en-GB"/>
        </w:rPr>
        <w:t>Triq</w:t>
      </w:r>
      <w:proofErr w:type="spellEnd"/>
      <w:r w:rsidRPr="00ED3E8A">
        <w:rPr>
          <w:rFonts w:asciiTheme="minorHAnsi" w:hAnsiTheme="minorHAnsi" w:cstheme="minorHAnsi"/>
          <w:color w:val="222222"/>
          <w:shd w:val="clear" w:color="auto" w:fill="FFFFFF"/>
          <w:lang w:val="en-GB"/>
        </w:rPr>
        <w:t xml:space="preserve"> Dun Karm</w:t>
      </w:r>
      <w:r w:rsidRPr="00ED3E8A">
        <w:rPr>
          <w:rStyle w:val="Hyperlink"/>
          <w:rFonts w:asciiTheme="minorHAnsi" w:hAnsiTheme="minorHAnsi" w:cstheme="minorHAnsi"/>
          <w:color w:val="auto"/>
          <w:u w:val="none"/>
          <w:lang w:val="en-GB"/>
        </w:rPr>
        <w:t xml:space="preserve">, </w:t>
      </w:r>
      <w:r w:rsidRPr="00ED3E8A">
        <w:rPr>
          <w:rFonts w:asciiTheme="minorHAnsi" w:hAnsiTheme="minorHAnsi" w:cstheme="minorHAnsi"/>
          <w:color w:val="222222"/>
          <w:shd w:val="clear" w:color="auto" w:fill="FFFFFF"/>
          <w:lang w:val="en-GB"/>
        </w:rPr>
        <w:t>L-</w:t>
      </w:r>
      <w:proofErr w:type="spellStart"/>
      <w:r w:rsidRPr="00ED3E8A">
        <w:rPr>
          <w:rFonts w:asciiTheme="minorHAnsi" w:hAnsiTheme="minorHAnsi" w:cstheme="minorHAnsi"/>
          <w:color w:val="222222"/>
          <w:shd w:val="clear" w:color="auto" w:fill="FFFFFF"/>
          <w:lang w:val="en-GB"/>
        </w:rPr>
        <w:t>Imsida</w:t>
      </w:r>
      <w:proofErr w:type="spellEnd"/>
      <w:r w:rsidRPr="00ED3E8A">
        <w:rPr>
          <w:rStyle w:val="Hyperlink"/>
          <w:rFonts w:asciiTheme="minorHAnsi" w:hAnsiTheme="minorHAnsi" w:cstheme="minorHAnsi"/>
          <w:color w:val="auto"/>
          <w:u w:val="none"/>
          <w:lang w:val="en-GB"/>
        </w:rPr>
        <w:t xml:space="preserve"> MSD 2090 and University of Malta, </w:t>
      </w:r>
      <w:proofErr w:type="spellStart"/>
      <w:r w:rsidRPr="00ED3E8A">
        <w:rPr>
          <w:rStyle w:val="Hyperlink"/>
          <w:rFonts w:asciiTheme="minorHAnsi" w:hAnsiTheme="minorHAnsi" w:cstheme="minorHAnsi"/>
          <w:color w:val="auto"/>
          <w:u w:val="none"/>
          <w:lang w:val="en-GB"/>
        </w:rPr>
        <w:t>Msida</w:t>
      </w:r>
      <w:proofErr w:type="spellEnd"/>
      <w:r w:rsidRPr="00ED3E8A">
        <w:rPr>
          <w:rStyle w:val="Hyperlink"/>
          <w:rFonts w:asciiTheme="minorHAnsi" w:hAnsiTheme="minorHAnsi" w:cstheme="minorHAnsi"/>
          <w:color w:val="auto"/>
          <w:u w:val="none"/>
          <w:lang w:val="en-GB"/>
        </w:rPr>
        <w:t xml:space="preserve"> MSD 2080, Malta </w:t>
      </w:r>
      <w:hyperlink r:id="rId10" w:history="1">
        <w:r w:rsidRPr="00ED3E8A">
          <w:rPr>
            <w:rStyle w:val="Hyperlink"/>
            <w:rFonts w:asciiTheme="minorHAnsi" w:hAnsiTheme="minorHAnsi" w:cstheme="minorHAnsi"/>
            <w:color w:val="auto"/>
            <w:u w:val="none"/>
            <w:lang w:val="en-GB"/>
          </w:rPr>
          <w:t>dr.alex.borg@googlemail.com</w:t>
        </w:r>
      </w:hyperlink>
      <w:r w:rsidRPr="00ED3E8A">
        <w:rPr>
          <w:rStyle w:val="Hyperlink"/>
          <w:rFonts w:asciiTheme="minorHAnsi" w:hAnsiTheme="minorHAnsi" w:cstheme="minorHAnsi"/>
          <w:color w:val="auto"/>
          <w:u w:val="none"/>
          <w:lang w:val="en-GB"/>
        </w:rPr>
        <w:t xml:space="preserve"> (</w:t>
      </w:r>
      <w:r w:rsidRPr="00ED3E8A">
        <w:rPr>
          <w:rFonts w:asciiTheme="minorHAnsi" w:hAnsiTheme="minorHAnsi" w:cstheme="minorHAnsi"/>
          <w:color w:val="333333"/>
          <w:shd w:val="clear" w:color="auto" w:fill="FFFFFF"/>
          <w:lang w:val="en-GB"/>
        </w:rPr>
        <w:t>critical</w:t>
      </w:r>
      <w:r w:rsidR="00E43BF7">
        <w:rPr>
          <w:rFonts w:asciiTheme="minorHAnsi" w:hAnsiTheme="minorHAnsi" w:cstheme="minorHAnsi"/>
          <w:color w:val="333333"/>
          <w:shd w:val="clear" w:color="auto" w:fill="FFFFFF"/>
          <w:lang w:val="en-GB"/>
        </w:rPr>
        <w:t xml:space="preserve"> revision of the article</w:t>
      </w:r>
      <w:r w:rsidRPr="00ED3E8A">
        <w:rPr>
          <w:rFonts w:asciiTheme="minorHAnsi" w:hAnsiTheme="minorHAnsi" w:cstheme="minorHAnsi"/>
          <w:color w:val="333333"/>
          <w:shd w:val="clear" w:color="auto" w:fill="FFFFFF"/>
          <w:lang w:val="en-GB"/>
        </w:rPr>
        <w:t>)</w:t>
      </w:r>
    </w:p>
    <w:p w14:paraId="7F858486" w14:textId="77777777" w:rsidR="00B714D9" w:rsidRPr="00ED3E8A" w:rsidRDefault="00B714D9" w:rsidP="00B714D9">
      <w:pPr>
        <w:pStyle w:val="Default"/>
        <w:spacing w:line="480" w:lineRule="auto"/>
        <w:rPr>
          <w:rFonts w:asciiTheme="minorHAnsi" w:hAnsiTheme="minorHAnsi" w:cstheme="minorHAnsi"/>
          <w:color w:val="auto"/>
          <w:lang w:val="en-GB"/>
        </w:rPr>
      </w:pPr>
    </w:p>
    <w:p w14:paraId="403A0B5B" w14:textId="77777777" w:rsidR="00B714D9" w:rsidRPr="00ED3E8A" w:rsidRDefault="00B714D9" w:rsidP="00B714D9">
      <w:pPr>
        <w:pStyle w:val="Default"/>
        <w:spacing w:line="480" w:lineRule="auto"/>
        <w:rPr>
          <w:rFonts w:asciiTheme="minorHAnsi" w:hAnsiTheme="minorHAnsi" w:cstheme="minorHAnsi"/>
          <w:color w:val="auto"/>
          <w:shd w:val="clear" w:color="auto" w:fill="FFFFFF"/>
          <w:lang w:val="en-GB"/>
        </w:rPr>
      </w:pPr>
      <w:proofErr w:type="spellStart"/>
      <w:r w:rsidRPr="00ED3E8A">
        <w:rPr>
          <w:rFonts w:asciiTheme="minorHAnsi" w:hAnsiTheme="minorHAnsi" w:cstheme="minorHAnsi"/>
          <w:color w:val="auto"/>
          <w:shd w:val="clear" w:color="auto" w:fill="FFFFFF"/>
          <w:lang w:val="en-GB"/>
        </w:rPr>
        <w:t>Mgr</w:t>
      </w:r>
      <w:proofErr w:type="spellEnd"/>
      <w:r w:rsidRPr="00ED3E8A">
        <w:rPr>
          <w:rFonts w:asciiTheme="minorHAnsi" w:hAnsiTheme="minorHAnsi" w:cstheme="minorHAnsi"/>
          <w:color w:val="auto"/>
          <w:shd w:val="clear" w:color="auto" w:fill="FFFFFF"/>
          <w:lang w:val="en-GB"/>
        </w:rPr>
        <w:t xml:space="preserve"> </w:t>
      </w:r>
      <w:proofErr w:type="spellStart"/>
      <w:r w:rsidRPr="00ED3E8A">
        <w:rPr>
          <w:rFonts w:asciiTheme="minorHAnsi" w:hAnsiTheme="minorHAnsi" w:cstheme="minorHAnsi"/>
          <w:color w:val="auto"/>
          <w:shd w:val="clear" w:color="auto" w:fill="FFFFFF"/>
          <w:lang w:val="en-GB"/>
        </w:rPr>
        <w:t>Lucie</w:t>
      </w:r>
      <w:proofErr w:type="spellEnd"/>
      <w:r w:rsidRPr="00ED3E8A">
        <w:rPr>
          <w:rFonts w:asciiTheme="minorHAnsi" w:hAnsiTheme="minorHAnsi" w:cstheme="minorHAnsi"/>
          <w:color w:val="auto"/>
          <w:shd w:val="clear" w:color="auto" w:fill="FFFFFF"/>
          <w:lang w:val="en-GB"/>
        </w:rPr>
        <w:t xml:space="preserve"> </w:t>
      </w:r>
      <w:proofErr w:type="spellStart"/>
      <w:r w:rsidRPr="00ED3E8A">
        <w:rPr>
          <w:rFonts w:asciiTheme="minorHAnsi" w:hAnsiTheme="minorHAnsi" w:cstheme="minorHAnsi"/>
          <w:color w:val="auto"/>
          <w:shd w:val="clear" w:color="auto" w:fill="FFFFFF"/>
          <w:lang w:val="en-GB"/>
        </w:rPr>
        <w:t>Brozova</w:t>
      </w:r>
      <w:proofErr w:type="spellEnd"/>
    </w:p>
    <w:p w14:paraId="0DD27382" w14:textId="77777777" w:rsidR="00B714D9" w:rsidRDefault="00B714D9" w:rsidP="00B714D9">
      <w:pPr>
        <w:pStyle w:val="Default"/>
        <w:spacing w:line="480" w:lineRule="auto"/>
        <w:rPr>
          <w:rFonts w:asciiTheme="minorHAnsi" w:hAnsiTheme="minorHAnsi" w:cstheme="minorHAnsi"/>
          <w:color w:val="auto"/>
          <w:shd w:val="clear" w:color="auto" w:fill="FFFFFF"/>
          <w:lang w:val="en-GB"/>
        </w:rPr>
      </w:pPr>
      <w:r w:rsidRPr="00ED3E8A">
        <w:rPr>
          <w:rFonts w:asciiTheme="minorHAnsi" w:hAnsiTheme="minorHAnsi" w:cstheme="minorHAnsi"/>
          <w:color w:val="auto"/>
          <w:shd w:val="clear" w:color="auto" w:fill="FFFFFF"/>
          <w:lang w:val="en-GB"/>
        </w:rPr>
        <w:t xml:space="preserve">Institute of Biostatistics and Analyses, Faculty of Medicine, Masaryk University, </w:t>
      </w:r>
      <w:proofErr w:type="spellStart"/>
      <w:r w:rsidRPr="00ED3E8A">
        <w:rPr>
          <w:rFonts w:asciiTheme="minorHAnsi" w:hAnsiTheme="minorHAnsi" w:cstheme="minorHAnsi"/>
          <w:color w:val="auto"/>
          <w:shd w:val="clear" w:color="auto" w:fill="FAFAFA"/>
          <w:lang w:val="en-GB"/>
        </w:rPr>
        <w:t>Kamenice</w:t>
      </w:r>
      <w:proofErr w:type="spellEnd"/>
      <w:r w:rsidRPr="00ED3E8A">
        <w:rPr>
          <w:rFonts w:asciiTheme="minorHAnsi" w:hAnsiTheme="minorHAnsi" w:cstheme="minorHAnsi"/>
          <w:color w:val="auto"/>
          <w:shd w:val="clear" w:color="auto" w:fill="FAFAFA"/>
          <w:lang w:val="en-GB"/>
        </w:rPr>
        <w:t xml:space="preserve"> 126/3, Brno 625 00</w:t>
      </w:r>
      <w:r w:rsidRPr="00ED3E8A">
        <w:rPr>
          <w:rFonts w:asciiTheme="minorHAnsi" w:hAnsiTheme="minorHAnsi" w:cstheme="minorHAnsi"/>
          <w:color w:val="auto"/>
          <w:shd w:val="clear" w:color="auto" w:fill="FFFFFF"/>
          <w:lang w:val="en-GB"/>
        </w:rPr>
        <w:t>, Czech Republic, brozova@iba.muni.cz (performed statistical analysis)</w:t>
      </w:r>
    </w:p>
    <w:p w14:paraId="6774BDDE" w14:textId="77777777" w:rsidR="00FA6DDD" w:rsidRPr="00ED3E8A" w:rsidRDefault="00FA6DDD" w:rsidP="00B714D9">
      <w:pPr>
        <w:pStyle w:val="Default"/>
        <w:spacing w:line="480" w:lineRule="auto"/>
        <w:rPr>
          <w:rFonts w:asciiTheme="minorHAnsi" w:hAnsiTheme="minorHAnsi" w:cstheme="minorHAnsi"/>
          <w:color w:val="auto"/>
          <w:lang w:val="en-GB"/>
        </w:rPr>
      </w:pPr>
    </w:p>
    <w:p w14:paraId="455C4EB5" w14:textId="77777777" w:rsidR="00B714D9" w:rsidRPr="00ED3E8A" w:rsidRDefault="00B714D9" w:rsidP="00B714D9">
      <w:pPr>
        <w:pStyle w:val="Default"/>
        <w:spacing w:line="480" w:lineRule="auto"/>
        <w:rPr>
          <w:rFonts w:asciiTheme="minorHAnsi" w:hAnsiTheme="minorHAnsi" w:cstheme="minorHAnsi"/>
          <w:color w:val="auto"/>
          <w:lang w:val="en-GB"/>
        </w:rPr>
      </w:pPr>
      <w:proofErr w:type="spellStart"/>
      <w:r w:rsidRPr="00ED3E8A">
        <w:rPr>
          <w:rFonts w:asciiTheme="minorHAnsi" w:hAnsiTheme="minorHAnsi" w:cstheme="minorHAnsi"/>
          <w:color w:val="auto"/>
          <w:lang w:val="en-GB"/>
        </w:rPr>
        <w:lastRenderedPageBreak/>
        <w:t>Assoc</w:t>
      </w:r>
      <w:proofErr w:type="spellEnd"/>
      <w:r w:rsidRPr="00ED3E8A">
        <w:rPr>
          <w:rFonts w:asciiTheme="minorHAnsi" w:hAnsiTheme="minorHAnsi" w:cstheme="minorHAnsi"/>
          <w:color w:val="auto"/>
          <w:lang w:val="en-GB"/>
        </w:rPr>
        <w:t xml:space="preserve"> Prof Josef </w:t>
      </w:r>
      <w:proofErr w:type="spellStart"/>
      <w:r w:rsidRPr="00ED3E8A">
        <w:rPr>
          <w:rFonts w:asciiTheme="minorHAnsi" w:hAnsiTheme="minorHAnsi" w:cstheme="minorHAnsi"/>
          <w:color w:val="auto"/>
          <w:lang w:val="en-GB"/>
        </w:rPr>
        <w:t>Stasek</w:t>
      </w:r>
      <w:proofErr w:type="spellEnd"/>
      <w:r w:rsidRPr="00ED3E8A">
        <w:rPr>
          <w:rFonts w:asciiTheme="minorHAnsi" w:hAnsiTheme="minorHAnsi" w:cstheme="minorHAnsi"/>
          <w:color w:val="auto"/>
          <w:lang w:val="en-GB"/>
        </w:rPr>
        <w:t xml:space="preserve"> PhD</w:t>
      </w:r>
    </w:p>
    <w:p w14:paraId="01444063" w14:textId="6CC6886E" w:rsidR="00B714D9" w:rsidRPr="00ED3E8A" w:rsidRDefault="00B714D9" w:rsidP="00B714D9">
      <w:pPr>
        <w:pStyle w:val="Default"/>
        <w:spacing w:line="480" w:lineRule="auto"/>
        <w:rPr>
          <w:rFonts w:asciiTheme="minorHAnsi" w:hAnsiTheme="minorHAnsi" w:cstheme="minorHAnsi"/>
          <w:color w:val="333333"/>
          <w:shd w:val="clear" w:color="auto" w:fill="FFFFFF"/>
          <w:lang w:val="en-GB"/>
        </w:rPr>
      </w:pPr>
      <w:r w:rsidRPr="00ED3E8A">
        <w:rPr>
          <w:rFonts w:asciiTheme="minorHAnsi" w:hAnsiTheme="minorHAnsi" w:cstheme="minorHAnsi"/>
          <w:color w:val="auto"/>
          <w:lang w:val="en-GB"/>
        </w:rPr>
        <w:t>Department of Cardio-</w:t>
      </w:r>
      <w:r w:rsidR="00F565D3" w:rsidRPr="00ED3E8A">
        <w:rPr>
          <w:rFonts w:asciiTheme="minorHAnsi" w:hAnsiTheme="minorHAnsi" w:cstheme="minorHAnsi"/>
          <w:color w:val="auto"/>
          <w:lang w:val="en-GB"/>
        </w:rPr>
        <w:t>A</w:t>
      </w:r>
      <w:r w:rsidRPr="00ED3E8A">
        <w:rPr>
          <w:rFonts w:asciiTheme="minorHAnsi" w:hAnsiTheme="minorHAnsi" w:cstheme="minorHAnsi"/>
          <w:color w:val="auto"/>
          <w:lang w:val="en-GB"/>
        </w:rPr>
        <w:t xml:space="preserve">ngiology, University Hospital Hradec Kralove, </w:t>
      </w:r>
      <w:proofErr w:type="spellStart"/>
      <w:r w:rsidRPr="00ED3E8A">
        <w:rPr>
          <w:rFonts w:asciiTheme="minorHAnsi" w:hAnsiTheme="minorHAnsi" w:cstheme="minorHAnsi"/>
          <w:color w:val="auto"/>
          <w:lang w:val="en-GB"/>
        </w:rPr>
        <w:t>Sokolska</w:t>
      </w:r>
      <w:proofErr w:type="spellEnd"/>
      <w:r w:rsidRPr="00ED3E8A">
        <w:rPr>
          <w:rFonts w:asciiTheme="minorHAnsi" w:hAnsiTheme="minorHAnsi" w:cstheme="minorHAnsi"/>
          <w:color w:val="auto"/>
          <w:lang w:val="en-GB"/>
        </w:rPr>
        <w:t xml:space="preserve"> 581, Hradec Kralove 500 05, Czech Republic and Faculty of Medicine Hradec Kralove, Charles University Prague, </w:t>
      </w:r>
      <w:proofErr w:type="spellStart"/>
      <w:r w:rsidRPr="00ED3E8A">
        <w:rPr>
          <w:rFonts w:asciiTheme="minorHAnsi" w:hAnsiTheme="minorHAnsi" w:cstheme="minorHAnsi"/>
          <w:color w:val="auto"/>
          <w:lang w:val="en-GB"/>
        </w:rPr>
        <w:t>Simkova</w:t>
      </w:r>
      <w:proofErr w:type="spellEnd"/>
      <w:r w:rsidRPr="00ED3E8A">
        <w:rPr>
          <w:rFonts w:asciiTheme="minorHAnsi" w:hAnsiTheme="minorHAnsi" w:cstheme="minorHAnsi"/>
          <w:color w:val="auto"/>
          <w:lang w:val="en-GB"/>
        </w:rPr>
        <w:t xml:space="preserve"> 870, Hradec Kralove 500 03, Czech Republic </w:t>
      </w:r>
      <w:hyperlink r:id="rId11" w:history="1">
        <w:r w:rsidRPr="00ED3E8A">
          <w:rPr>
            <w:rStyle w:val="Hyperlink"/>
            <w:rFonts w:asciiTheme="minorHAnsi" w:hAnsiTheme="minorHAnsi" w:cstheme="minorHAnsi"/>
            <w:color w:val="auto"/>
            <w:u w:val="none"/>
            <w:lang w:val="en-GB"/>
          </w:rPr>
          <w:t>josef.stasek@fnhk.cz</w:t>
        </w:r>
      </w:hyperlink>
      <w:r w:rsidRPr="00ED3E8A">
        <w:rPr>
          <w:rFonts w:asciiTheme="minorHAnsi" w:hAnsiTheme="minorHAnsi" w:cstheme="minorHAnsi"/>
          <w:color w:val="auto"/>
          <w:lang w:val="en-GB"/>
        </w:rPr>
        <w:t xml:space="preserve"> (</w:t>
      </w:r>
      <w:r w:rsidRPr="00ED3E8A">
        <w:rPr>
          <w:rFonts w:asciiTheme="minorHAnsi" w:hAnsiTheme="minorHAnsi" w:cstheme="minorHAnsi"/>
          <w:color w:val="333333"/>
          <w:shd w:val="clear" w:color="auto" w:fill="FFFFFF"/>
          <w:lang w:val="en-GB"/>
        </w:rPr>
        <w:t xml:space="preserve">final approval of the </w:t>
      </w:r>
      <w:r w:rsidR="00A0252D" w:rsidRPr="00ED3E8A">
        <w:rPr>
          <w:rFonts w:asciiTheme="minorHAnsi" w:hAnsiTheme="minorHAnsi" w:cstheme="minorHAnsi"/>
          <w:color w:val="333333"/>
          <w:shd w:val="clear" w:color="auto" w:fill="FFFFFF"/>
          <w:lang w:val="en-GB"/>
        </w:rPr>
        <w:t>manuscript)</w:t>
      </w:r>
    </w:p>
    <w:p w14:paraId="2D7B4303" w14:textId="77777777" w:rsidR="002940FC" w:rsidRPr="00ED3E8A" w:rsidRDefault="002940FC" w:rsidP="00B714D9">
      <w:pPr>
        <w:pStyle w:val="Default"/>
        <w:spacing w:line="480" w:lineRule="auto"/>
        <w:rPr>
          <w:rFonts w:asciiTheme="minorHAnsi" w:hAnsiTheme="minorHAnsi" w:cstheme="minorHAnsi"/>
          <w:color w:val="auto"/>
          <w:lang w:val="en-GB"/>
        </w:rPr>
      </w:pPr>
    </w:p>
    <w:p w14:paraId="628782F7" w14:textId="52DECA3B" w:rsidR="002940FC" w:rsidRPr="00ED3E8A" w:rsidRDefault="00054994" w:rsidP="00B714D9">
      <w:pPr>
        <w:pStyle w:val="Default"/>
        <w:spacing w:line="480" w:lineRule="auto"/>
        <w:rPr>
          <w:rFonts w:asciiTheme="minorHAnsi" w:hAnsiTheme="minorHAnsi" w:cstheme="minorHAnsi"/>
          <w:color w:val="201F1E"/>
          <w:shd w:val="clear" w:color="auto" w:fill="FFFFFF"/>
          <w:lang w:val="en-GB"/>
        </w:rPr>
      </w:pPr>
      <w:r w:rsidRPr="00ED3E8A">
        <w:rPr>
          <w:rFonts w:asciiTheme="minorHAnsi" w:hAnsiTheme="minorHAnsi" w:cstheme="minorHAnsi"/>
          <w:color w:val="201F1E"/>
          <w:shd w:val="clear" w:color="auto" w:fill="FFFFFF"/>
          <w:lang w:val="en-GB"/>
        </w:rPr>
        <w:t>The authors declare that there are no conflicts of interest related to this study</w:t>
      </w:r>
      <w:r w:rsidR="002C5F2C">
        <w:rPr>
          <w:rFonts w:asciiTheme="minorHAnsi" w:hAnsiTheme="minorHAnsi" w:cstheme="minorHAnsi"/>
          <w:color w:val="201F1E"/>
          <w:shd w:val="clear" w:color="auto" w:fill="FFFFFF"/>
          <w:lang w:val="en-GB"/>
        </w:rPr>
        <w:t>.</w:t>
      </w:r>
    </w:p>
    <w:p w14:paraId="156DB4D0" w14:textId="77777777" w:rsidR="006A42CC" w:rsidRPr="00ED3E8A" w:rsidRDefault="006A42CC" w:rsidP="00B714D9">
      <w:pPr>
        <w:pStyle w:val="Default"/>
        <w:spacing w:line="480" w:lineRule="auto"/>
        <w:rPr>
          <w:rFonts w:asciiTheme="minorHAnsi" w:hAnsiTheme="minorHAnsi" w:cstheme="minorHAnsi"/>
          <w:color w:val="201F1E"/>
          <w:shd w:val="clear" w:color="auto" w:fill="FFFFFF"/>
          <w:lang w:val="en-GB"/>
        </w:rPr>
      </w:pPr>
    </w:p>
    <w:p w14:paraId="174E31A7" w14:textId="4B093F69" w:rsidR="00833B18" w:rsidRDefault="00771E04" w:rsidP="00B714D9">
      <w:pPr>
        <w:pStyle w:val="Default"/>
        <w:spacing w:line="480" w:lineRule="auto"/>
        <w:rPr>
          <w:rFonts w:asciiTheme="minorHAnsi" w:eastAsia="Times New Roman" w:hAnsiTheme="minorHAnsi" w:cstheme="minorHAnsi"/>
          <w:color w:val="333333"/>
          <w:lang w:val="en-GB"/>
        </w:rPr>
      </w:pPr>
      <w:r w:rsidRPr="00771E04">
        <w:rPr>
          <w:rFonts w:asciiTheme="minorHAnsi" w:eastAsia="Times New Roman" w:hAnsiTheme="minorHAnsi" w:cstheme="minorHAnsi"/>
          <w:color w:val="333333"/>
          <w:lang w:val="en-GB"/>
        </w:rPr>
        <w:t>The study was approved by Ethics Committee of Faculty Hospital Hradec Kralove and conducted in accordance with “Declaration of Helsinki”. All patients provided written informed consent.</w:t>
      </w:r>
    </w:p>
    <w:p w14:paraId="2DA70DBD" w14:textId="77777777" w:rsidR="00293E2A" w:rsidRDefault="00293E2A" w:rsidP="00B714D9">
      <w:pPr>
        <w:pStyle w:val="Default"/>
        <w:spacing w:line="480" w:lineRule="auto"/>
        <w:rPr>
          <w:rFonts w:asciiTheme="minorHAnsi" w:eastAsia="Times New Roman" w:hAnsiTheme="minorHAnsi" w:cstheme="minorHAnsi"/>
          <w:color w:val="333333"/>
          <w:lang w:val="en-GB"/>
        </w:rPr>
      </w:pPr>
    </w:p>
    <w:p w14:paraId="3CD26E45" w14:textId="651BCDD1" w:rsidR="00771E04" w:rsidRDefault="00293E2A" w:rsidP="00B714D9">
      <w:pPr>
        <w:pStyle w:val="Default"/>
        <w:spacing w:line="480" w:lineRule="auto"/>
        <w:rPr>
          <w:rFonts w:asciiTheme="minorHAnsi" w:eastAsia="Times New Roman" w:hAnsiTheme="minorHAnsi" w:cstheme="minorHAnsi"/>
          <w:color w:val="333333"/>
          <w:lang w:val="en-GB"/>
        </w:rPr>
      </w:pPr>
      <w:r>
        <w:rPr>
          <w:rFonts w:asciiTheme="minorHAnsi" w:eastAsia="Times New Roman" w:hAnsiTheme="minorHAnsi" w:cstheme="minorHAnsi"/>
          <w:color w:val="333333"/>
          <w:lang w:val="en-GB"/>
        </w:rPr>
        <w:t>N</w:t>
      </w:r>
      <w:r w:rsidR="0070664D">
        <w:rPr>
          <w:rFonts w:asciiTheme="minorHAnsi" w:eastAsia="Times New Roman" w:hAnsiTheme="minorHAnsi" w:cstheme="minorHAnsi"/>
          <w:color w:val="333333"/>
          <w:lang w:val="en-GB"/>
        </w:rPr>
        <w:t>o material from other sources is</w:t>
      </w:r>
      <w:r>
        <w:rPr>
          <w:rFonts w:asciiTheme="minorHAnsi" w:eastAsia="Times New Roman" w:hAnsiTheme="minorHAnsi" w:cstheme="minorHAnsi"/>
          <w:color w:val="333333"/>
          <w:lang w:val="en-GB"/>
        </w:rPr>
        <w:t xml:space="preserve"> reproduced.</w:t>
      </w:r>
    </w:p>
    <w:p w14:paraId="0CE3FF9E" w14:textId="77777777" w:rsidR="00293E2A" w:rsidRPr="00771E04" w:rsidRDefault="00293E2A" w:rsidP="00B714D9">
      <w:pPr>
        <w:pStyle w:val="Default"/>
        <w:spacing w:line="480" w:lineRule="auto"/>
        <w:rPr>
          <w:rFonts w:asciiTheme="minorHAnsi" w:eastAsia="Times New Roman" w:hAnsiTheme="minorHAnsi" w:cstheme="minorHAnsi"/>
          <w:color w:val="333333"/>
          <w:lang w:val="en-GB"/>
        </w:rPr>
      </w:pPr>
    </w:p>
    <w:p w14:paraId="31A0EE8D" w14:textId="76E88FBA" w:rsidR="00833B18" w:rsidRPr="00ED3E8A" w:rsidRDefault="00833B18" w:rsidP="00833B18">
      <w:pPr>
        <w:pStyle w:val="NoSpacing"/>
        <w:spacing w:line="480" w:lineRule="auto"/>
        <w:rPr>
          <w:rFonts w:cstheme="minorHAnsi"/>
          <w:b/>
          <w:bCs/>
          <w:sz w:val="24"/>
          <w:szCs w:val="24"/>
          <w:lang w:val="en-GB"/>
        </w:rPr>
      </w:pPr>
      <w:r w:rsidRPr="00ED3E8A">
        <w:rPr>
          <w:rFonts w:cstheme="minorHAnsi"/>
          <w:sz w:val="24"/>
          <w:szCs w:val="24"/>
          <w:shd w:val="clear" w:color="auto" w:fill="FFFFFF"/>
          <w:lang w:val="en-GB"/>
        </w:rPr>
        <w:t xml:space="preserve">The study was supported by the Grant </w:t>
      </w:r>
      <w:r w:rsidRPr="00ED3E8A">
        <w:rPr>
          <w:rFonts w:cstheme="minorHAnsi"/>
          <w:sz w:val="24"/>
          <w:szCs w:val="24"/>
          <w:lang w:val="en-GB"/>
        </w:rPr>
        <w:t xml:space="preserve">MH CZ - DRO (UHHK, 00179906), </w:t>
      </w:r>
      <w:r w:rsidRPr="00ED3E8A">
        <w:rPr>
          <w:rFonts w:cstheme="minorHAnsi"/>
          <w:sz w:val="24"/>
          <w:szCs w:val="24"/>
          <w:shd w:val="clear" w:color="auto" w:fill="FFFFFF"/>
          <w:lang w:val="en-GB"/>
        </w:rPr>
        <w:t xml:space="preserve">Research Grant SVV 260396 and </w:t>
      </w:r>
      <w:r w:rsidRPr="00ED3E8A">
        <w:rPr>
          <w:rFonts w:cstheme="minorHAnsi"/>
          <w:sz w:val="24"/>
          <w:szCs w:val="24"/>
          <w:lang w:val="en-GB"/>
        </w:rPr>
        <w:t xml:space="preserve">PROGRES Q 40/03 by </w:t>
      </w:r>
      <w:r w:rsidRPr="00ED3E8A">
        <w:rPr>
          <w:rFonts w:cstheme="minorHAnsi"/>
          <w:sz w:val="24"/>
          <w:szCs w:val="24"/>
          <w:shd w:val="clear" w:color="auto" w:fill="FFFFFF"/>
          <w:lang w:val="en-GB"/>
        </w:rPr>
        <w:t>Charles University, Czech Republic</w:t>
      </w:r>
      <w:r w:rsidR="002C5F2C">
        <w:rPr>
          <w:rFonts w:cstheme="minorHAnsi"/>
          <w:sz w:val="24"/>
          <w:szCs w:val="24"/>
          <w:shd w:val="clear" w:color="auto" w:fill="FFFFFF"/>
          <w:lang w:val="en-GB"/>
        </w:rPr>
        <w:t>.</w:t>
      </w:r>
    </w:p>
    <w:p w14:paraId="1D3C12BE" w14:textId="77777777" w:rsidR="006A42CC" w:rsidRPr="00ED3E8A" w:rsidRDefault="006A42CC" w:rsidP="00B714D9">
      <w:pPr>
        <w:pStyle w:val="Default"/>
        <w:spacing w:line="480" w:lineRule="auto"/>
        <w:rPr>
          <w:rFonts w:asciiTheme="minorHAnsi" w:eastAsia="Times New Roman" w:hAnsiTheme="minorHAnsi" w:cstheme="minorHAnsi"/>
          <w:color w:val="333333"/>
          <w:lang w:val="en-GB"/>
        </w:rPr>
      </w:pPr>
    </w:p>
    <w:p w14:paraId="288C2D29" w14:textId="2EDD3289" w:rsidR="006A42CC" w:rsidRPr="00ED3E8A" w:rsidRDefault="002C5F2C" w:rsidP="00B714D9">
      <w:pPr>
        <w:pStyle w:val="Default"/>
        <w:spacing w:line="480" w:lineRule="auto"/>
        <w:rPr>
          <w:rFonts w:asciiTheme="minorHAnsi" w:eastAsia="Times New Roman" w:hAnsiTheme="minorHAnsi" w:cstheme="minorHAnsi"/>
          <w:b/>
          <w:bCs/>
          <w:color w:val="333333"/>
          <w:lang w:val="en-GB"/>
        </w:rPr>
      </w:pPr>
      <w:r>
        <w:rPr>
          <w:rFonts w:asciiTheme="minorHAnsi" w:hAnsiTheme="minorHAnsi" w:cstheme="minorHAnsi"/>
          <w:shd w:val="clear" w:color="auto" w:fill="FFFFFF"/>
          <w:lang w:val="en-GB"/>
        </w:rPr>
        <w:t>I</w:t>
      </w:r>
      <w:r w:rsidR="00FE2651" w:rsidRPr="00ED3E8A">
        <w:rPr>
          <w:rFonts w:asciiTheme="minorHAnsi" w:hAnsiTheme="minorHAnsi" w:cstheme="minorHAnsi"/>
          <w:shd w:val="clear" w:color="auto" w:fill="FFFFFF"/>
          <w:lang w:val="en-GB"/>
        </w:rPr>
        <w:t xml:space="preserve">ndividual </w:t>
      </w:r>
      <w:proofErr w:type="spellStart"/>
      <w:r w:rsidR="00FE2651" w:rsidRPr="00ED3E8A">
        <w:rPr>
          <w:rFonts w:asciiTheme="minorHAnsi" w:hAnsiTheme="minorHAnsi" w:cstheme="minorHAnsi"/>
          <w:shd w:val="clear" w:color="auto" w:fill="FFFFFF"/>
          <w:lang w:val="en-GB"/>
        </w:rPr>
        <w:t>deidentified</w:t>
      </w:r>
      <w:proofErr w:type="spellEnd"/>
      <w:r w:rsidR="00FE2651" w:rsidRPr="00ED3E8A">
        <w:rPr>
          <w:rFonts w:asciiTheme="minorHAnsi" w:hAnsiTheme="minorHAnsi" w:cstheme="minorHAnsi"/>
          <w:shd w:val="clear" w:color="auto" w:fill="FFFFFF"/>
          <w:lang w:val="en-GB"/>
        </w:rPr>
        <w:t xml:space="preserve"> participant data will be available immediately after the publication</w:t>
      </w:r>
      <w:r w:rsidR="00F60D81" w:rsidRPr="00ED3E8A">
        <w:rPr>
          <w:rFonts w:asciiTheme="minorHAnsi" w:hAnsiTheme="minorHAnsi" w:cstheme="minorHAnsi"/>
          <w:shd w:val="clear" w:color="auto" w:fill="FFFFFF"/>
          <w:lang w:val="en-GB"/>
        </w:rPr>
        <w:t xml:space="preserve"> through e-mail with fine explanations</w:t>
      </w:r>
      <w:r w:rsidR="00FE2651" w:rsidRPr="00ED3E8A">
        <w:rPr>
          <w:rFonts w:asciiTheme="minorHAnsi" w:hAnsiTheme="minorHAnsi" w:cstheme="minorHAnsi"/>
          <w:shd w:val="clear" w:color="auto" w:fill="FFFFFF"/>
          <w:lang w:val="en-GB"/>
        </w:rPr>
        <w:t>, ending ten years after the publication</w:t>
      </w:r>
      <w:r>
        <w:rPr>
          <w:rFonts w:asciiTheme="minorHAnsi" w:hAnsiTheme="minorHAnsi" w:cstheme="minorHAnsi"/>
          <w:shd w:val="clear" w:color="auto" w:fill="FFFFFF"/>
          <w:lang w:val="en-GB"/>
        </w:rPr>
        <w:t>.</w:t>
      </w:r>
    </w:p>
    <w:p w14:paraId="36B16DB4" w14:textId="79552EF6" w:rsidR="003A1D89" w:rsidRDefault="003A1D89" w:rsidP="003A76ED">
      <w:pPr>
        <w:pStyle w:val="Default"/>
        <w:rPr>
          <w:rFonts w:asciiTheme="minorHAnsi" w:hAnsiTheme="minorHAnsi" w:cstheme="minorHAnsi"/>
          <w:b/>
          <w:color w:val="auto"/>
          <w:lang w:val="en-GB"/>
        </w:rPr>
      </w:pPr>
    </w:p>
    <w:p w14:paraId="53F78FAC" w14:textId="5B4FA082" w:rsidR="003A1D89" w:rsidRDefault="003A1D89" w:rsidP="003A76ED">
      <w:pPr>
        <w:pStyle w:val="Default"/>
        <w:rPr>
          <w:rFonts w:asciiTheme="minorHAnsi" w:hAnsiTheme="minorHAnsi" w:cstheme="minorHAnsi"/>
          <w:b/>
          <w:color w:val="auto"/>
          <w:lang w:val="en-GB"/>
        </w:rPr>
      </w:pPr>
    </w:p>
    <w:p w14:paraId="18CD9211" w14:textId="21694CCD" w:rsidR="003A1D89" w:rsidRDefault="003A1D89" w:rsidP="003A76ED">
      <w:pPr>
        <w:pStyle w:val="Default"/>
        <w:rPr>
          <w:rFonts w:asciiTheme="minorHAnsi" w:hAnsiTheme="minorHAnsi" w:cstheme="minorHAnsi"/>
          <w:b/>
          <w:color w:val="auto"/>
          <w:lang w:val="en-GB"/>
        </w:rPr>
      </w:pPr>
    </w:p>
    <w:p w14:paraId="5FB417E8" w14:textId="1B060B68" w:rsidR="003A1D89" w:rsidRDefault="003A1D89" w:rsidP="003A76ED">
      <w:pPr>
        <w:pStyle w:val="Default"/>
        <w:rPr>
          <w:rFonts w:asciiTheme="minorHAnsi" w:hAnsiTheme="minorHAnsi" w:cstheme="minorHAnsi"/>
          <w:b/>
          <w:color w:val="auto"/>
          <w:lang w:val="en-GB"/>
        </w:rPr>
      </w:pPr>
    </w:p>
    <w:p w14:paraId="51F04C61" w14:textId="0AAEF68A" w:rsidR="003A1D89" w:rsidRDefault="003A1D89" w:rsidP="003A76ED">
      <w:pPr>
        <w:pStyle w:val="Default"/>
        <w:rPr>
          <w:rFonts w:asciiTheme="minorHAnsi" w:hAnsiTheme="minorHAnsi" w:cstheme="minorHAnsi"/>
          <w:b/>
          <w:color w:val="auto"/>
          <w:lang w:val="en-GB"/>
        </w:rPr>
      </w:pPr>
    </w:p>
    <w:p w14:paraId="7534C2AD" w14:textId="041D700C" w:rsidR="003A1D89" w:rsidRDefault="003A1D89" w:rsidP="003A76ED">
      <w:pPr>
        <w:pStyle w:val="Default"/>
        <w:rPr>
          <w:rFonts w:asciiTheme="minorHAnsi" w:hAnsiTheme="minorHAnsi" w:cstheme="minorHAnsi"/>
          <w:b/>
          <w:color w:val="auto"/>
          <w:lang w:val="en-GB"/>
        </w:rPr>
      </w:pPr>
    </w:p>
    <w:p w14:paraId="78601FF2" w14:textId="1AB691D5" w:rsidR="003A1D89" w:rsidRDefault="003A1D89" w:rsidP="003A76ED">
      <w:pPr>
        <w:pStyle w:val="Default"/>
        <w:rPr>
          <w:rFonts w:asciiTheme="minorHAnsi" w:hAnsiTheme="minorHAnsi" w:cstheme="minorHAnsi"/>
          <w:b/>
          <w:color w:val="auto"/>
          <w:lang w:val="en-GB"/>
        </w:rPr>
      </w:pPr>
    </w:p>
    <w:p w14:paraId="69056939" w14:textId="0FA2AF8A" w:rsidR="003A1D89" w:rsidRDefault="003A1D89" w:rsidP="003A76ED">
      <w:pPr>
        <w:pStyle w:val="Default"/>
        <w:rPr>
          <w:rFonts w:asciiTheme="minorHAnsi" w:hAnsiTheme="minorHAnsi" w:cstheme="minorHAnsi"/>
          <w:b/>
          <w:color w:val="auto"/>
          <w:lang w:val="en-GB"/>
        </w:rPr>
      </w:pPr>
    </w:p>
    <w:p w14:paraId="6F34EFF6" w14:textId="5CE69E5C" w:rsidR="003A1D89" w:rsidRDefault="003A1D89" w:rsidP="003A76ED">
      <w:pPr>
        <w:pStyle w:val="Default"/>
        <w:rPr>
          <w:rFonts w:asciiTheme="minorHAnsi" w:hAnsiTheme="minorHAnsi" w:cstheme="minorHAnsi"/>
          <w:b/>
          <w:color w:val="auto"/>
          <w:lang w:val="en-GB"/>
        </w:rPr>
      </w:pPr>
    </w:p>
    <w:p w14:paraId="1F92A5E8" w14:textId="77777777" w:rsidR="00FA6DDD" w:rsidRDefault="00FA6DDD" w:rsidP="003A76ED">
      <w:pPr>
        <w:pStyle w:val="Default"/>
        <w:rPr>
          <w:rFonts w:asciiTheme="minorHAnsi" w:hAnsiTheme="minorHAnsi" w:cstheme="minorHAnsi"/>
          <w:b/>
          <w:color w:val="auto"/>
          <w:lang w:val="en-GB"/>
        </w:rPr>
      </w:pPr>
    </w:p>
    <w:p w14:paraId="57F36DC7" w14:textId="77777777" w:rsidR="00FA6DDD" w:rsidRDefault="00FA6DDD" w:rsidP="003A76ED">
      <w:pPr>
        <w:pStyle w:val="Default"/>
        <w:rPr>
          <w:rFonts w:asciiTheme="minorHAnsi" w:hAnsiTheme="minorHAnsi" w:cstheme="minorHAnsi"/>
          <w:b/>
          <w:color w:val="auto"/>
          <w:lang w:val="en-GB"/>
        </w:rPr>
      </w:pPr>
    </w:p>
    <w:p w14:paraId="59C3A251" w14:textId="77777777" w:rsidR="00FA6DDD" w:rsidRDefault="00FA6DDD" w:rsidP="00E16452">
      <w:pPr>
        <w:pStyle w:val="Default"/>
        <w:spacing w:line="480" w:lineRule="auto"/>
        <w:rPr>
          <w:rFonts w:asciiTheme="minorHAnsi" w:hAnsiTheme="minorHAnsi" w:cstheme="minorHAnsi"/>
          <w:b/>
          <w:bCs/>
          <w:color w:val="auto"/>
          <w:lang w:val="en-GB"/>
        </w:rPr>
      </w:pPr>
      <w:bookmarkStart w:id="0" w:name="_Hlk96873455"/>
      <w:r>
        <w:rPr>
          <w:rFonts w:asciiTheme="minorHAnsi" w:hAnsiTheme="minorHAnsi" w:cstheme="minorHAnsi"/>
          <w:b/>
          <w:bCs/>
          <w:color w:val="auto"/>
          <w:lang w:val="en-GB"/>
        </w:rPr>
        <w:lastRenderedPageBreak/>
        <w:t>Abstract</w:t>
      </w:r>
    </w:p>
    <w:p w14:paraId="3DA79CF3" w14:textId="4136E281" w:rsidR="00E16452" w:rsidRPr="00ED3E8A" w:rsidRDefault="00D45D1B" w:rsidP="00E16452">
      <w:pPr>
        <w:pStyle w:val="Default"/>
        <w:spacing w:line="480" w:lineRule="auto"/>
        <w:rPr>
          <w:rStyle w:val="Hyperlink"/>
          <w:rFonts w:asciiTheme="minorHAnsi" w:hAnsiTheme="minorHAnsi" w:cstheme="minorHAnsi"/>
          <w:b/>
          <w:bCs/>
          <w:color w:val="auto"/>
          <w:lang w:val="en-GB"/>
        </w:rPr>
      </w:pPr>
      <w:r>
        <w:rPr>
          <w:rFonts w:asciiTheme="minorHAnsi" w:hAnsiTheme="minorHAnsi" w:cstheme="minorHAnsi"/>
          <w:b/>
          <w:bCs/>
          <w:color w:val="auto"/>
          <w:lang w:val="en-GB"/>
        </w:rPr>
        <w:t>Objectives</w:t>
      </w:r>
    </w:p>
    <w:p w14:paraId="623CE22E" w14:textId="59F53DD1" w:rsidR="00E16452" w:rsidRPr="00ED3E8A" w:rsidRDefault="00E16452" w:rsidP="00E16452">
      <w:pPr>
        <w:spacing w:line="480" w:lineRule="auto"/>
        <w:rPr>
          <w:rFonts w:cstheme="minorHAnsi"/>
          <w:sz w:val="24"/>
          <w:szCs w:val="24"/>
          <w:lang w:val="en-GB"/>
        </w:rPr>
      </w:pPr>
      <w:r w:rsidRPr="00ED3E8A">
        <w:rPr>
          <w:rFonts w:cstheme="minorHAnsi"/>
          <w:sz w:val="24"/>
          <w:szCs w:val="24"/>
          <w:lang w:val="en-GB"/>
        </w:rPr>
        <w:t>In stress echocardiography (SE), dipyridamole (DIP) and dynamic stress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are reported as safer than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stress (DSE). We investigated whether commonly used stressors cause myocardial injury, measured by high sensitivity troponin</w:t>
      </w:r>
      <w:r w:rsidR="0019315C">
        <w:rPr>
          <w:rFonts w:cstheme="minorHAnsi"/>
          <w:sz w:val="24"/>
          <w:szCs w:val="24"/>
          <w:lang w:val="en-GB"/>
        </w:rPr>
        <w:t xml:space="preserve"> T</w:t>
      </w:r>
      <w:r w:rsidRPr="00ED3E8A">
        <w:rPr>
          <w:rFonts w:cstheme="minorHAnsi"/>
          <w:sz w:val="24"/>
          <w:szCs w:val="24"/>
          <w:lang w:val="en-GB"/>
        </w:rPr>
        <w:t xml:space="preserve"> (</w:t>
      </w:r>
      <w:proofErr w:type="spellStart"/>
      <w:r w:rsidRPr="00ED3E8A">
        <w:rPr>
          <w:rFonts w:cstheme="minorHAnsi"/>
          <w:sz w:val="24"/>
          <w:szCs w:val="24"/>
          <w:lang w:val="en-GB"/>
        </w:rPr>
        <w:t>hsTnT</w:t>
      </w:r>
      <w:proofErr w:type="spellEnd"/>
      <w:r w:rsidRPr="00ED3E8A">
        <w:rPr>
          <w:rFonts w:cstheme="minorHAnsi"/>
          <w:sz w:val="24"/>
          <w:szCs w:val="24"/>
          <w:lang w:val="en-GB"/>
        </w:rPr>
        <w:t>).</w:t>
      </w:r>
    </w:p>
    <w:p w14:paraId="54BDD8A0" w14:textId="77777777" w:rsidR="00E16452" w:rsidRPr="00ED3E8A" w:rsidRDefault="00E16452" w:rsidP="00E16452">
      <w:pPr>
        <w:spacing w:line="480" w:lineRule="auto"/>
        <w:rPr>
          <w:rFonts w:cstheme="minorHAnsi"/>
          <w:b/>
          <w:bCs/>
          <w:sz w:val="24"/>
          <w:szCs w:val="24"/>
          <w:lang w:val="en-GB"/>
        </w:rPr>
      </w:pPr>
      <w:r w:rsidRPr="00ED3E8A">
        <w:rPr>
          <w:rFonts w:cstheme="minorHAnsi"/>
          <w:b/>
          <w:bCs/>
          <w:sz w:val="24"/>
          <w:szCs w:val="24"/>
          <w:lang w:val="en-GB"/>
        </w:rPr>
        <w:t>Methods</w:t>
      </w:r>
    </w:p>
    <w:p w14:paraId="122C4AC5" w14:textId="790264BB" w:rsidR="00E16452" w:rsidRPr="00ED3E8A" w:rsidRDefault="00E16452" w:rsidP="00E16452">
      <w:pPr>
        <w:spacing w:line="480" w:lineRule="auto"/>
        <w:rPr>
          <w:rFonts w:cstheme="minorHAnsi"/>
          <w:sz w:val="24"/>
          <w:szCs w:val="24"/>
          <w:lang w:val="en-GB"/>
        </w:rPr>
      </w:pPr>
      <w:r w:rsidRPr="00ED3E8A">
        <w:rPr>
          <w:rFonts w:cstheme="minorHAnsi"/>
          <w:sz w:val="24"/>
          <w:szCs w:val="24"/>
          <w:lang w:val="en-GB"/>
        </w:rPr>
        <w:t xml:space="preserve">135 patients (DSE n=46,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n=46, DIP n=43) with negative SE were studied. Exclusion criteria were known ischemic heart disease (IHD), baseline wall motion abnormalities, left ventricle systolic dysfunction</w:t>
      </w:r>
      <w:r w:rsidR="00DA66EB">
        <w:rPr>
          <w:rFonts w:cstheme="minorHAnsi"/>
          <w:sz w:val="24"/>
          <w:szCs w:val="24"/>
          <w:lang w:val="en-GB"/>
        </w:rPr>
        <w:t>/regional wall motion abnormalities</w:t>
      </w:r>
      <w:r w:rsidRPr="00ED3E8A">
        <w:rPr>
          <w:rFonts w:cstheme="minorHAnsi"/>
          <w:sz w:val="24"/>
          <w:szCs w:val="24"/>
          <w:lang w:val="en-GB"/>
        </w:rPr>
        <w:t xml:space="preserve">, </w:t>
      </w:r>
      <w:r w:rsidR="004911DC" w:rsidRPr="00ED3E8A">
        <w:rPr>
          <w:rFonts w:eastAsia="Times New Roman" w:cstheme="minorHAnsi"/>
          <w:color w:val="333333"/>
          <w:sz w:val="24"/>
          <w:szCs w:val="24"/>
          <w:lang w:val="en-GB"/>
        </w:rPr>
        <w:t>septum/posterior wall ≥13 mm</w:t>
      </w:r>
      <w:r w:rsidRPr="00ED3E8A">
        <w:rPr>
          <w:rFonts w:cstheme="minorHAnsi"/>
          <w:sz w:val="24"/>
          <w:szCs w:val="24"/>
          <w:lang w:val="en-GB"/>
        </w:rPr>
        <w:t xml:space="preserve">, diabetes, baseline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level ≥14 ng/L, baseline blood pressure ≥160/100 mmHg, peak pulmonary pressure ≥45mmHg, </w:t>
      </w:r>
      <w:proofErr w:type="spellStart"/>
      <w:r w:rsidRPr="00ED3E8A">
        <w:rPr>
          <w:rFonts w:cstheme="minorHAnsi"/>
          <w:sz w:val="24"/>
          <w:szCs w:val="24"/>
          <w:lang w:val="en-GB"/>
        </w:rPr>
        <w:t>eGFR</w:t>
      </w:r>
      <w:proofErr w:type="spellEnd"/>
      <w:r w:rsidRPr="00ED3E8A">
        <w:rPr>
          <w:rFonts w:cstheme="minorHAnsi"/>
          <w:sz w:val="24"/>
          <w:szCs w:val="24"/>
          <w:lang w:val="en-GB"/>
        </w:rPr>
        <w:t xml:space="preserve"> &lt;1mL/s/1.73m2, more than mild to moderate </w:t>
      </w:r>
      <w:proofErr w:type="spellStart"/>
      <w:r w:rsidRPr="00ED3E8A">
        <w:rPr>
          <w:rFonts w:cstheme="minorHAnsi"/>
          <w:sz w:val="24"/>
          <w:szCs w:val="24"/>
          <w:lang w:val="en-GB"/>
        </w:rPr>
        <w:t>valvular</w:t>
      </w:r>
      <w:proofErr w:type="spellEnd"/>
      <w:r w:rsidRPr="00ED3E8A">
        <w:rPr>
          <w:rFonts w:cstheme="minorHAnsi"/>
          <w:sz w:val="24"/>
          <w:szCs w:val="24"/>
          <w:lang w:val="en-GB"/>
        </w:rPr>
        <w:t xml:space="preserve"> disease</w:t>
      </w:r>
      <w:r w:rsidR="00E43BF7">
        <w:rPr>
          <w:rFonts w:cstheme="minorHAnsi"/>
          <w:sz w:val="24"/>
          <w:szCs w:val="24"/>
          <w:lang w:val="en-GB"/>
        </w:rPr>
        <w:t xml:space="preserve"> and </w:t>
      </w:r>
      <w:proofErr w:type="spellStart"/>
      <w:r w:rsidR="00E43BF7">
        <w:rPr>
          <w:rFonts w:cstheme="minorHAnsi"/>
          <w:sz w:val="24"/>
          <w:szCs w:val="24"/>
          <w:lang w:val="en-GB"/>
        </w:rPr>
        <w:t>dobutamine</w:t>
      </w:r>
      <w:proofErr w:type="spellEnd"/>
      <w:r w:rsidR="00E43BF7">
        <w:rPr>
          <w:rFonts w:cstheme="minorHAnsi"/>
          <w:sz w:val="24"/>
          <w:szCs w:val="24"/>
          <w:lang w:val="en-GB"/>
        </w:rPr>
        <w:t xml:space="preserve"> side effects.</w:t>
      </w:r>
      <w:r w:rsidRPr="00ED3E8A">
        <w:rPr>
          <w:rFonts w:cstheme="minorHAnsi"/>
          <w:sz w:val="24"/>
          <w:szCs w:val="24"/>
          <w:lang w:val="en-GB"/>
        </w:rPr>
        <w:t xml:space="preserv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was measured before and 180 minutes after the test. </w:t>
      </w:r>
    </w:p>
    <w:p w14:paraId="483D1679" w14:textId="77777777" w:rsidR="00E16452" w:rsidRPr="00ED3E8A" w:rsidRDefault="00E16452" w:rsidP="00E16452">
      <w:pPr>
        <w:spacing w:line="480" w:lineRule="auto"/>
        <w:rPr>
          <w:rFonts w:cstheme="minorHAnsi"/>
          <w:b/>
          <w:bCs/>
          <w:sz w:val="24"/>
          <w:szCs w:val="24"/>
          <w:lang w:val="en-GB"/>
        </w:rPr>
      </w:pPr>
      <w:r w:rsidRPr="00ED3E8A">
        <w:rPr>
          <w:rFonts w:cstheme="minorHAnsi"/>
          <w:b/>
          <w:bCs/>
          <w:sz w:val="24"/>
          <w:szCs w:val="24"/>
          <w:lang w:val="en-GB"/>
        </w:rPr>
        <w:t>Results</w:t>
      </w:r>
    </w:p>
    <w:p w14:paraId="6A93EE8E" w14:textId="52E6226F" w:rsidR="00E16452" w:rsidRPr="00ED3E8A" w:rsidRDefault="00E16452" w:rsidP="00E16452">
      <w:pPr>
        <w:spacing w:line="480" w:lineRule="auto"/>
        <w:rPr>
          <w:rFonts w:cstheme="minorHAnsi"/>
          <w:sz w:val="24"/>
          <w:szCs w:val="24"/>
          <w:lang w:val="en-GB"/>
        </w:rPr>
      </w:pPr>
      <w:r w:rsidRPr="00ED3E8A">
        <w:rPr>
          <w:rFonts w:cstheme="minorHAnsi"/>
          <w:sz w:val="24"/>
          <w:szCs w:val="24"/>
          <w:lang w:val="en-GB"/>
        </w:rPr>
        <w:t xml:space="preserve">All patients had low pre-test probability of IHD.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increased in DSE, less so in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and unchanged in DIP group [9.4 (1.5–58.6), 1.1 (-0.9–15.7), -0.1 (-1.4–2.1) ng/L, p&lt;0.001]. In DSE,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change was associated with peak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dose (r=0.30, p= 0.045), test length (r=0.43, p=0.003) and atropine use (p&lt;0001). In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was more likely in females (p=0.012) and elderly (&gt;65 years) (r=0.32, p=0.03), no </w:t>
      </w:r>
      <w:r w:rsidR="00DA66EB">
        <w:rPr>
          <w:rFonts w:cstheme="minorHAnsi"/>
          <w:sz w:val="24"/>
          <w:szCs w:val="24"/>
          <w:lang w:val="en-GB"/>
        </w:rPr>
        <w:t>association</w:t>
      </w:r>
      <w:r w:rsidRPr="00ED3E8A">
        <w:rPr>
          <w:rFonts w:cstheme="minorHAnsi"/>
          <w:sz w:val="24"/>
          <w:szCs w:val="24"/>
          <w:lang w:val="en-GB"/>
        </w:rPr>
        <w:t xml:space="preserve"> was found between atropine use (p=0.786) or test length and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(r=0.10, p=0.530).</w:t>
      </w:r>
    </w:p>
    <w:p w14:paraId="2AF0F69C" w14:textId="77777777" w:rsidR="003A1D89" w:rsidRDefault="00E16452" w:rsidP="00E16452">
      <w:pPr>
        <w:spacing w:line="480" w:lineRule="auto"/>
        <w:rPr>
          <w:rFonts w:cstheme="minorHAnsi"/>
          <w:b/>
          <w:bCs/>
          <w:sz w:val="24"/>
          <w:szCs w:val="24"/>
          <w:lang w:val="en-GB"/>
        </w:rPr>
      </w:pPr>
      <w:r w:rsidRPr="00ED3E8A">
        <w:rPr>
          <w:rFonts w:cstheme="minorHAnsi"/>
          <w:b/>
          <w:bCs/>
          <w:sz w:val="24"/>
          <w:szCs w:val="24"/>
          <w:lang w:val="en-GB"/>
        </w:rPr>
        <w:t>Conclusions</w:t>
      </w:r>
    </w:p>
    <w:p w14:paraId="01613E73" w14:textId="6BDF56C3" w:rsidR="00E16452" w:rsidRDefault="00E16452" w:rsidP="00E16452">
      <w:pPr>
        <w:spacing w:line="480" w:lineRule="auto"/>
        <w:rPr>
          <w:rFonts w:cstheme="minorHAnsi"/>
          <w:sz w:val="24"/>
          <w:szCs w:val="24"/>
          <w:lang w:val="en-GB"/>
        </w:rPr>
      </w:pPr>
      <w:r w:rsidRPr="00ED3E8A">
        <w:rPr>
          <w:rFonts w:cstheme="minorHAnsi"/>
          <w:sz w:val="24"/>
          <w:szCs w:val="24"/>
          <w:lang w:val="en-GB"/>
        </w:rPr>
        <w:lastRenderedPageBreak/>
        <w:t xml:space="preserve">DSE is associated with myocardial injury in patients with negative </w:t>
      </w:r>
      <w:r w:rsidR="00293E2A">
        <w:rPr>
          <w:rFonts w:cstheme="minorHAnsi"/>
          <w:sz w:val="24"/>
          <w:szCs w:val="24"/>
          <w:lang w:val="en-GB"/>
        </w:rPr>
        <w:t>SE</w:t>
      </w:r>
      <w:r w:rsidRPr="00ED3E8A">
        <w:rPr>
          <w:rFonts w:cstheme="minorHAnsi"/>
          <w:sz w:val="24"/>
          <w:szCs w:val="24"/>
          <w:lang w:val="en-GB"/>
        </w:rPr>
        <w:t>, no injury was observed in DIP and only mild</w:t>
      </w:r>
      <w:r w:rsidR="00E43BF7">
        <w:rPr>
          <w:rFonts w:cstheme="minorHAnsi"/>
          <w:sz w:val="24"/>
          <w:szCs w:val="24"/>
          <w:lang w:val="en-GB"/>
        </w:rPr>
        <w:t xml:space="preserve"> one</w:t>
      </w:r>
      <w:r w:rsidRPr="00ED3E8A">
        <w:rPr>
          <w:rFonts w:cstheme="minorHAnsi"/>
          <w:sz w:val="24"/>
          <w:szCs w:val="24"/>
          <w:lang w:val="en-GB"/>
        </w:rPr>
        <w:t xml:space="preserve"> in </w:t>
      </w:r>
      <w:proofErr w:type="spellStart"/>
      <w:r w:rsidRPr="00ED3E8A">
        <w:rPr>
          <w:rFonts w:cstheme="minorHAnsi"/>
          <w:sz w:val="24"/>
          <w:szCs w:val="24"/>
          <w:lang w:val="en-GB"/>
        </w:rPr>
        <w:t>ExSE</w:t>
      </w:r>
      <w:proofErr w:type="spellEnd"/>
      <w:r w:rsidRPr="00ED3E8A">
        <w:rPr>
          <w:rFonts w:cstheme="minorHAnsi"/>
          <w:sz w:val="24"/>
          <w:szCs w:val="24"/>
          <w:lang w:val="en-GB"/>
        </w:rPr>
        <w:t>. Whether myocardial injury is causative of the higher reported adverse event rates in DSE remains to be determined.</w:t>
      </w:r>
    </w:p>
    <w:p w14:paraId="1A0D7418" w14:textId="77777777" w:rsidR="00143E8E" w:rsidRDefault="00143E8E" w:rsidP="00143E8E">
      <w:pPr>
        <w:spacing w:after="0" w:line="480" w:lineRule="auto"/>
        <w:textAlignment w:val="baseline"/>
        <w:rPr>
          <w:rFonts w:cstheme="minorHAnsi"/>
          <w:sz w:val="24"/>
          <w:szCs w:val="24"/>
          <w:lang w:val="en-GB"/>
        </w:rPr>
      </w:pPr>
      <w:r>
        <w:rPr>
          <w:rFonts w:cstheme="minorHAnsi"/>
          <w:b/>
          <w:sz w:val="24"/>
          <w:szCs w:val="24"/>
          <w:lang w:val="en-GB"/>
        </w:rPr>
        <w:t>Key words</w:t>
      </w:r>
    </w:p>
    <w:p w14:paraId="112B88B3" w14:textId="77777777" w:rsidR="00143E8E" w:rsidRDefault="00143E8E" w:rsidP="00143E8E">
      <w:pPr>
        <w:spacing w:after="0" w:line="480" w:lineRule="auto"/>
        <w:textAlignment w:val="baseline"/>
        <w:rPr>
          <w:rFonts w:cstheme="minorHAnsi"/>
          <w:sz w:val="24"/>
          <w:szCs w:val="24"/>
          <w:lang w:val="en-GB"/>
        </w:rPr>
      </w:pPr>
      <w:proofErr w:type="gramStart"/>
      <w:r>
        <w:rPr>
          <w:rFonts w:cstheme="minorHAnsi"/>
          <w:sz w:val="24"/>
          <w:szCs w:val="24"/>
          <w:lang w:val="en-GB"/>
        </w:rPr>
        <w:t>negative</w:t>
      </w:r>
      <w:proofErr w:type="gramEnd"/>
      <w:r>
        <w:rPr>
          <w:rFonts w:cstheme="minorHAnsi"/>
          <w:sz w:val="24"/>
          <w:szCs w:val="24"/>
          <w:lang w:val="en-GB"/>
        </w:rPr>
        <w:t xml:space="preserve"> stress echocardiography, myocardial injury, </w:t>
      </w:r>
      <w:proofErr w:type="spellStart"/>
      <w:r>
        <w:rPr>
          <w:rFonts w:cstheme="minorHAnsi"/>
          <w:sz w:val="24"/>
          <w:szCs w:val="24"/>
          <w:lang w:val="en-GB"/>
        </w:rPr>
        <w:t>hsTnT</w:t>
      </w:r>
      <w:proofErr w:type="spellEnd"/>
      <w:r>
        <w:rPr>
          <w:rFonts w:cstheme="minorHAnsi"/>
          <w:sz w:val="24"/>
          <w:szCs w:val="24"/>
          <w:lang w:val="en-GB"/>
        </w:rPr>
        <w:t xml:space="preserve"> </w:t>
      </w:r>
    </w:p>
    <w:bookmarkEnd w:id="0"/>
    <w:p w14:paraId="6E03D060" w14:textId="77777777" w:rsidR="00143E8E" w:rsidRDefault="00143E8E" w:rsidP="003A76ED">
      <w:pPr>
        <w:pStyle w:val="Default"/>
        <w:rPr>
          <w:rFonts w:asciiTheme="minorHAnsi" w:hAnsiTheme="minorHAnsi" w:cstheme="minorHAnsi"/>
          <w:b/>
          <w:color w:val="auto"/>
          <w:lang w:val="en-GB"/>
        </w:rPr>
      </w:pPr>
    </w:p>
    <w:p w14:paraId="661769D0" w14:textId="6C42564E" w:rsidR="003A76ED" w:rsidRPr="00ED3E8A" w:rsidRDefault="003A76ED" w:rsidP="003A76ED">
      <w:pPr>
        <w:pStyle w:val="Default"/>
        <w:rPr>
          <w:rFonts w:asciiTheme="minorHAnsi" w:hAnsiTheme="minorHAnsi" w:cstheme="minorHAnsi"/>
          <w:b/>
          <w:color w:val="auto"/>
          <w:lang w:val="en-GB"/>
        </w:rPr>
      </w:pPr>
      <w:bookmarkStart w:id="1" w:name="_GoBack"/>
      <w:bookmarkEnd w:id="1"/>
      <w:r w:rsidRPr="00ED3E8A">
        <w:rPr>
          <w:rFonts w:asciiTheme="minorHAnsi" w:hAnsiTheme="minorHAnsi" w:cstheme="minorHAnsi"/>
          <w:b/>
          <w:color w:val="auto"/>
          <w:lang w:val="en-GB"/>
        </w:rPr>
        <w:t>Introduction</w:t>
      </w:r>
    </w:p>
    <w:p w14:paraId="2B432D2D" w14:textId="77777777" w:rsidR="003A76ED" w:rsidRPr="00ED3E8A" w:rsidRDefault="003A76ED" w:rsidP="003A76ED">
      <w:pPr>
        <w:pStyle w:val="Default"/>
        <w:rPr>
          <w:rFonts w:asciiTheme="minorHAnsi" w:hAnsiTheme="minorHAnsi" w:cstheme="minorHAnsi"/>
          <w:b/>
          <w:color w:val="auto"/>
          <w:lang w:val="en-GB"/>
        </w:rPr>
      </w:pPr>
    </w:p>
    <w:p w14:paraId="4B28DE4E" w14:textId="5030CED1" w:rsidR="003A76ED" w:rsidRPr="00ED3E8A" w:rsidRDefault="003A76ED" w:rsidP="003A76ED">
      <w:pPr>
        <w:pStyle w:val="NoSpacing"/>
        <w:spacing w:line="480" w:lineRule="auto"/>
        <w:rPr>
          <w:rFonts w:cstheme="minorHAnsi"/>
          <w:sz w:val="24"/>
          <w:szCs w:val="24"/>
          <w:vertAlign w:val="superscript"/>
          <w:lang w:val="en-GB"/>
        </w:rPr>
      </w:pPr>
      <w:r w:rsidRPr="00ED3E8A">
        <w:rPr>
          <w:rFonts w:cstheme="minorHAnsi"/>
          <w:sz w:val="24"/>
          <w:szCs w:val="24"/>
          <w:lang w:val="en-GB"/>
        </w:rPr>
        <w:t xml:space="preserve">Use of stress echocardiography (SE) dates to 1979, </w:t>
      </w:r>
      <w:r w:rsidRPr="00ED3E8A">
        <w:rPr>
          <w:rFonts w:eastAsia="Times New Roman" w:cstheme="minorHAnsi"/>
          <w:sz w:val="24"/>
          <w:szCs w:val="24"/>
          <w:lang w:val="en-GB"/>
        </w:rPr>
        <w:t>when the first paper on exercise stress echocardiography (</w:t>
      </w:r>
      <w:proofErr w:type="spellStart"/>
      <w:r w:rsidRPr="00ED3E8A">
        <w:rPr>
          <w:rFonts w:eastAsia="Times New Roman" w:cstheme="minorHAnsi"/>
          <w:sz w:val="24"/>
          <w:szCs w:val="24"/>
          <w:lang w:val="en-GB"/>
        </w:rPr>
        <w:t>ExSE</w:t>
      </w:r>
      <w:proofErr w:type="spellEnd"/>
      <w:r w:rsidRPr="00ED3E8A">
        <w:rPr>
          <w:rFonts w:eastAsia="Times New Roman" w:cstheme="minorHAnsi"/>
          <w:sz w:val="24"/>
          <w:szCs w:val="24"/>
          <w:lang w:val="en-GB"/>
        </w:rPr>
        <w:t>) in clinical practice was published</w:t>
      </w:r>
      <w:r w:rsidRPr="00ED3E8A">
        <w:rPr>
          <w:rFonts w:cstheme="minorHAnsi"/>
          <w:sz w:val="24"/>
          <w:szCs w:val="24"/>
          <w:lang w:val="en-GB"/>
        </w:rPr>
        <w:t>.</w:t>
      </w:r>
      <w:r w:rsidRPr="00ED3E8A">
        <w:rPr>
          <w:rFonts w:cstheme="minorHAnsi"/>
          <w:sz w:val="24"/>
          <w:szCs w:val="24"/>
          <w:vertAlign w:val="superscript"/>
          <w:lang w:val="en-GB"/>
        </w:rPr>
        <w:t>1</w:t>
      </w:r>
      <w:r w:rsidRPr="00ED3E8A">
        <w:rPr>
          <w:rFonts w:cstheme="minorHAnsi"/>
          <w:sz w:val="24"/>
          <w:szCs w:val="24"/>
          <w:lang w:val="en-GB"/>
        </w:rPr>
        <w:t xml:space="preserve"> Introduction of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(DES) and dipyridamole stress echocardiography (DIP) followed shortly.</w:t>
      </w:r>
      <w:r w:rsidRPr="00ED3E8A">
        <w:rPr>
          <w:rFonts w:cstheme="minorHAnsi"/>
          <w:sz w:val="24"/>
          <w:szCs w:val="24"/>
          <w:vertAlign w:val="superscript"/>
          <w:lang w:val="en-GB"/>
        </w:rPr>
        <w:t xml:space="preserve">2,3 </w:t>
      </w:r>
      <w:r w:rsidRPr="00ED3E8A">
        <w:rPr>
          <w:rFonts w:cstheme="minorHAnsi"/>
          <w:sz w:val="24"/>
          <w:szCs w:val="24"/>
          <w:lang w:val="en-GB"/>
        </w:rPr>
        <w:t xml:space="preserve">Since then, SE became established tool in investigation of patients with suspected ischemic heart disease (IHD). All three modalities are considered to have equal diagnostic performance in clinical practice, with similar sensitivity and specificity, although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is recommended </w:t>
      </w:r>
      <w:r w:rsidR="003A1D89">
        <w:rPr>
          <w:rFonts w:cstheme="minorHAnsi"/>
          <w:sz w:val="24"/>
          <w:szCs w:val="24"/>
          <w:lang w:val="en-GB"/>
        </w:rPr>
        <w:t xml:space="preserve">as the first line method </w:t>
      </w:r>
      <w:r w:rsidRPr="00ED3E8A">
        <w:rPr>
          <w:rFonts w:cstheme="minorHAnsi"/>
          <w:sz w:val="24"/>
          <w:szCs w:val="24"/>
          <w:lang w:val="en-GB"/>
        </w:rPr>
        <w:t xml:space="preserve">in patients who </w:t>
      </w:r>
      <w:r w:rsidR="00D45D1B" w:rsidRPr="00ED3E8A">
        <w:rPr>
          <w:rFonts w:cstheme="minorHAnsi"/>
          <w:sz w:val="24"/>
          <w:szCs w:val="24"/>
          <w:lang w:val="en-GB"/>
        </w:rPr>
        <w:t>can</w:t>
      </w:r>
      <w:r w:rsidRPr="00ED3E8A">
        <w:rPr>
          <w:rFonts w:cstheme="minorHAnsi"/>
          <w:sz w:val="24"/>
          <w:szCs w:val="24"/>
          <w:lang w:val="en-GB"/>
        </w:rPr>
        <w:t xml:space="preserve"> exercise.</w:t>
      </w:r>
      <w:r w:rsidRPr="00ED3E8A">
        <w:rPr>
          <w:rFonts w:cstheme="minorHAnsi"/>
          <w:sz w:val="24"/>
          <w:szCs w:val="24"/>
          <w:vertAlign w:val="superscript"/>
          <w:lang w:val="en-GB"/>
        </w:rPr>
        <w:t>4,5</w:t>
      </w:r>
      <w:r w:rsidR="00D45D1B">
        <w:rPr>
          <w:rFonts w:cstheme="minorHAnsi"/>
          <w:sz w:val="24"/>
          <w:szCs w:val="24"/>
          <w:vertAlign w:val="superscript"/>
          <w:lang w:val="en-GB"/>
        </w:rPr>
        <w:t xml:space="preserve"> </w:t>
      </w:r>
      <w:r w:rsidRPr="00ED3E8A">
        <w:rPr>
          <w:rFonts w:cstheme="minorHAnsi"/>
          <w:sz w:val="24"/>
          <w:szCs w:val="24"/>
          <w:lang w:val="en-GB"/>
        </w:rPr>
        <w:t xml:space="preserve">One of the reasons is the higher adverse event rate reported in DSE compared to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and DIP</w:t>
      </w:r>
      <w:r w:rsidR="001C5E48">
        <w:rPr>
          <w:rFonts w:cstheme="minorHAnsi"/>
          <w:sz w:val="24"/>
          <w:szCs w:val="24"/>
          <w:lang w:val="en-GB"/>
        </w:rPr>
        <w:t xml:space="preserve">, </w:t>
      </w:r>
      <w:r w:rsidR="00273233">
        <w:rPr>
          <w:rFonts w:cstheme="minorHAnsi"/>
          <w:sz w:val="24"/>
          <w:szCs w:val="24"/>
          <w:lang w:val="en-GB"/>
        </w:rPr>
        <w:t xml:space="preserve">usually attributed to the </w:t>
      </w:r>
      <w:proofErr w:type="spellStart"/>
      <w:r w:rsidR="00273233">
        <w:rPr>
          <w:rFonts w:cstheme="minorHAnsi"/>
          <w:sz w:val="24"/>
          <w:szCs w:val="24"/>
          <w:lang w:val="en-GB"/>
        </w:rPr>
        <w:t>dobutamine</w:t>
      </w:r>
      <w:proofErr w:type="spellEnd"/>
      <w:r w:rsidR="00273233">
        <w:rPr>
          <w:rFonts w:cstheme="minorHAnsi"/>
          <w:sz w:val="24"/>
          <w:szCs w:val="24"/>
          <w:lang w:val="en-GB"/>
        </w:rPr>
        <w:t xml:space="preserve"> pharmacological effect</w:t>
      </w:r>
      <w:r w:rsidR="00293E2A">
        <w:rPr>
          <w:rFonts w:cstheme="minorHAnsi"/>
          <w:sz w:val="24"/>
          <w:szCs w:val="24"/>
          <w:lang w:val="en-GB"/>
        </w:rPr>
        <w:t>.</w:t>
      </w:r>
      <w:r w:rsidRPr="00ED3E8A">
        <w:rPr>
          <w:rFonts w:cstheme="minorHAnsi"/>
          <w:sz w:val="24"/>
          <w:szCs w:val="24"/>
          <w:vertAlign w:val="superscript"/>
          <w:lang w:val="en-GB"/>
        </w:rPr>
        <w:t xml:space="preserve">6-8   </w:t>
      </w:r>
    </w:p>
    <w:p w14:paraId="391FF16E" w14:textId="785AABFA" w:rsidR="00FE0FFB" w:rsidRDefault="003A76ED" w:rsidP="00FE0FFB">
      <w:pPr>
        <w:pStyle w:val="NoSpacing"/>
        <w:spacing w:line="480" w:lineRule="auto"/>
        <w:rPr>
          <w:rFonts w:cstheme="minorHAnsi"/>
          <w:sz w:val="24"/>
          <w:szCs w:val="24"/>
          <w:lang w:val="en-GB"/>
        </w:rPr>
      </w:pPr>
      <w:r w:rsidRPr="00ED3E8A">
        <w:rPr>
          <w:rFonts w:cstheme="minorHAnsi"/>
          <w:sz w:val="24"/>
          <w:szCs w:val="24"/>
          <w:lang w:val="en-GB"/>
        </w:rPr>
        <w:t xml:space="preserve">Results of studies evaluating </w:t>
      </w:r>
      <w:r w:rsidR="00ED37E1">
        <w:rPr>
          <w:rFonts w:cstheme="minorHAnsi"/>
          <w:sz w:val="24"/>
          <w:szCs w:val="24"/>
          <w:lang w:val="en-GB"/>
        </w:rPr>
        <w:t xml:space="preserve">troponin </w:t>
      </w:r>
      <w:r w:rsidRPr="00ED3E8A">
        <w:rPr>
          <w:rFonts w:cstheme="minorHAnsi"/>
          <w:sz w:val="24"/>
          <w:szCs w:val="24"/>
          <w:lang w:val="en-GB"/>
        </w:rPr>
        <w:t>kinetics in patients undergoing SE are controversial.</w:t>
      </w:r>
      <w:r w:rsidRPr="00ED3E8A">
        <w:rPr>
          <w:rFonts w:cstheme="minorHAnsi"/>
          <w:sz w:val="24"/>
          <w:szCs w:val="24"/>
          <w:vertAlign w:val="superscript"/>
          <w:lang w:val="en-GB"/>
        </w:rPr>
        <w:t xml:space="preserve">  </w:t>
      </w:r>
      <w:r w:rsidRPr="00ED3E8A">
        <w:rPr>
          <w:rFonts w:cstheme="minorHAnsi"/>
          <w:sz w:val="24"/>
          <w:szCs w:val="24"/>
          <w:lang w:val="en-GB"/>
        </w:rPr>
        <w:t xml:space="preserve">In one study, no change of </w:t>
      </w:r>
      <w:r w:rsidR="00ED37E1">
        <w:rPr>
          <w:rFonts w:cstheme="minorHAnsi"/>
          <w:sz w:val="24"/>
          <w:szCs w:val="24"/>
          <w:lang w:val="en-GB"/>
        </w:rPr>
        <w:t>high sensitivity troponin T (</w:t>
      </w:r>
      <w:proofErr w:type="spellStart"/>
      <w:r w:rsidRPr="00ED3E8A">
        <w:rPr>
          <w:rFonts w:cstheme="minorHAnsi"/>
          <w:sz w:val="24"/>
          <w:szCs w:val="24"/>
          <w:lang w:val="en-GB"/>
        </w:rPr>
        <w:t>hsTnT</w:t>
      </w:r>
      <w:proofErr w:type="spellEnd"/>
      <w:r w:rsidR="00ED37E1">
        <w:rPr>
          <w:rFonts w:cstheme="minorHAnsi"/>
          <w:sz w:val="24"/>
          <w:szCs w:val="24"/>
          <w:lang w:val="en-GB"/>
        </w:rPr>
        <w:t>)</w:t>
      </w:r>
      <w:r w:rsidRPr="00ED3E8A">
        <w:rPr>
          <w:rFonts w:cstheme="minorHAnsi"/>
          <w:sz w:val="24"/>
          <w:szCs w:val="24"/>
          <w:lang w:val="en-GB"/>
        </w:rPr>
        <w:t xml:space="preserve"> </w:t>
      </w:r>
      <w:r w:rsidR="00C73491">
        <w:rPr>
          <w:rFonts w:cstheme="minorHAnsi"/>
          <w:sz w:val="24"/>
          <w:szCs w:val="24"/>
          <w:lang w:val="en-GB"/>
        </w:rPr>
        <w:t>in dynamic exercise stress testing</w:t>
      </w:r>
      <w:r w:rsidRPr="00ED3E8A">
        <w:rPr>
          <w:rFonts w:cstheme="minorHAnsi"/>
          <w:sz w:val="24"/>
          <w:szCs w:val="24"/>
          <w:lang w:val="en-GB"/>
        </w:rPr>
        <w:t xml:space="preserve"> was observed, regardless of presence of ischemia, whereas another similar size study showed  increase in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t>
      </w:r>
      <w:r w:rsidR="001918BD">
        <w:rPr>
          <w:rFonts w:cstheme="minorHAnsi"/>
          <w:sz w:val="24"/>
          <w:szCs w:val="24"/>
          <w:lang w:val="en-GB"/>
        </w:rPr>
        <w:t xml:space="preserve">levels </w:t>
      </w:r>
      <w:r w:rsidRPr="00ED3E8A">
        <w:rPr>
          <w:rFonts w:cstheme="minorHAnsi"/>
          <w:sz w:val="24"/>
          <w:szCs w:val="24"/>
          <w:lang w:val="en-GB"/>
        </w:rPr>
        <w:t xml:space="preserve">in patients undergoing </w:t>
      </w:r>
      <w:r w:rsidR="001918BD">
        <w:rPr>
          <w:rFonts w:cstheme="minorHAnsi"/>
          <w:sz w:val="24"/>
          <w:szCs w:val="24"/>
          <w:lang w:val="en-GB"/>
        </w:rPr>
        <w:t>exercise stress, blunted in patients with evidence of reversible</w:t>
      </w:r>
      <w:r w:rsidRPr="00ED3E8A">
        <w:rPr>
          <w:rFonts w:cstheme="minorHAnsi"/>
          <w:sz w:val="24"/>
          <w:szCs w:val="24"/>
          <w:lang w:val="en-GB"/>
        </w:rPr>
        <w:t xml:space="preserve"> ischemia.</w:t>
      </w:r>
      <w:r w:rsidR="00CE1826">
        <w:rPr>
          <w:rFonts w:cstheme="minorHAnsi"/>
          <w:sz w:val="24"/>
          <w:szCs w:val="24"/>
          <w:vertAlign w:val="superscript"/>
          <w:lang w:val="en-GB"/>
        </w:rPr>
        <w:t>9</w:t>
      </w:r>
      <w:r w:rsidRPr="00ED3E8A">
        <w:rPr>
          <w:rFonts w:cstheme="minorHAnsi"/>
          <w:sz w:val="24"/>
          <w:szCs w:val="24"/>
          <w:vertAlign w:val="superscript"/>
          <w:lang w:val="en-GB"/>
        </w:rPr>
        <w:t>,</w:t>
      </w:r>
      <w:r w:rsidR="00CE1826">
        <w:rPr>
          <w:rFonts w:cstheme="minorHAnsi"/>
          <w:sz w:val="24"/>
          <w:szCs w:val="24"/>
          <w:vertAlign w:val="superscript"/>
          <w:lang w:val="en-GB"/>
        </w:rPr>
        <w:t>10</w:t>
      </w:r>
      <w:r w:rsidRPr="00ED3E8A">
        <w:rPr>
          <w:rFonts w:cstheme="minorHAnsi"/>
          <w:sz w:val="24"/>
          <w:szCs w:val="24"/>
          <w:vertAlign w:val="superscript"/>
          <w:lang w:val="en-GB"/>
        </w:rPr>
        <w:t xml:space="preserve">  </w:t>
      </w:r>
      <w:r w:rsidR="009602A5" w:rsidRPr="009602A5">
        <w:rPr>
          <w:rFonts w:cstheme="minorHAnsi"/>
          <w:color w:val="FF0000"/>
          <w:sz w:val="24"/>
          <w:szCs w:val="24"/>
          <w:lang w:val="en-GB"/>
        </w:rPr>
        <w:t xml:space="preserve"> </w:t>
      </w:r>
      <w:r w:rsidRPr="00ED3E8A">
        <w:rPr>
          <w:rFonts w:cstheme="minorHAnsi"/>
          <w:sz w:val="24"/>
          <w:szCs w:val="24"/>
          <w:lang w:val="en-GB"/>
        </w:rPr>
        <w:t xml:space="preserve">In DSE, the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was found in healthy volunteers, but higher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response was observed in patients with inducible ischemia.</w:t>
      </w:r>
      <w:r w:rsidR="00CE1826">
        <w:rPr>
          <w:rFonts w:cstheme="minorHAnsi"/>
          <w:sz w:val="24"/>
          <w:szCs w:val="24"/>
          <w:vertAlign w:val="superscript"/>
          <w:lang w:val="en-GB"/>
        </w:rPr>
        <w:t>1</w:t>
      </w:r>
      <w:r w:rsidR="00CB6AB4">
        <w:rPr>
          <w:rFonts w:cstheme="minorHAnsi"/>
          <w:sz w:val="24"/>
          <w:szCs w:val="24"/>
          <w:vertAlign w:val="superscript"/>
          <w:lang w:val="en-GB"/>
        </w:rPr>
        <w:t>1</w:t>
      </w:r>
      <w:r w:rsidRPr="00ED3E8A">
        <w:rPr>
          <w:rFonts w:cstheme="minorHAnsi"/>
          <w:sz w:val="24"/>
          <w:szCs w:val="24"/>
          <w:vertAlign w:val="superscript"/>
          <w:lang w:val="en-GB"/>
        </w:rPr>
        <w:t xml:space="preserve"> </w:t>
      </w:r>
      <w:r w:rsidR="00C73491">
        <w:rPr>
          <w:rFonts w:cstheme="minorHAnsi"/>
          <w:sz w:val="24"/>
          <w:szCs w:val="24"/>
          <w:lang w:val="en-GB"/>
        </w:rPr>
        <w:t>An</w:t>
      </w:r>
      <w:r w:rsidR="009602A5">
        <w:rPr>
          <w:rFonts w:cstheme="minorHAnsi"/>
          <w:sz w:val="24"/>
          <w:szCs w:val="24"/>
          <w:lang w:val="en-GB"/>
        </w:rPr>
        <w:t>other stud</w:t>
      </w:r>
      <w:r w:rsidR="00C73491">
        <w:rPr>
          <w:rFonts w:cstheme="minorHAnsi"/>
          <w:sz w:val="24"/>
          <w:szCs w:val="24"/>
          <w:lang w:val="en-GB"/>
        </w:rPr>
        <w:t>ies</w:t>
      </w:r>
      <w:r w:rsidR="009602A5">
        <w:rPr>
          <w:rFonts w:cstheme="minorHAnsi"/>
          <w:sz w:val="24"/>
          <w:szCs w:val="24"/>
          <w:lang w:val="en-GB"/>
        </w:rPr>
        <w:t xml:space="preserve"> </w:t>
      </w:r>
      <w:r w:rsidR="00C73491">
        <w:rPr>
          <w:rFonts w:cstheme="minorHAnsi"/>
          <w:sz w:val="24"/>
          <w:szCs w:val="24"/>
          <w:lang w:val="en-GB"/>
        </w:rPr>
        <w:t xml:space="preserve">showed </w:t>
      </w:r>
      <w:r w:rsidR="00E05F20">
        <w:rPr>
          <w:rFonts w:cstheme="minorHAnsi"/>
          <w:sz w:val="24"/>
          <w:szCs w:val="24"/>
          <w:lang w:val="en-GB"/>
        </w:rPr>
        <w:t xml:space="preserve">rise of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t>
      </w:r>
      <w:r w:rsidR="00E05F20">
        <w:rPr>
          <w:rFonts w:cstheme="minorHAnsi"/>
          <w:sz w:val="24"/>
          <w:szCs w:val="24"/>
          <w:lang w:val="en-GB"/>
        </w:rPr>
        <w:t xml:space="preserve"> in DSE, but no association with </w:t>
      </w:r>
      <w:r w:rsidRPr="00ED3E8A">
        <w:rPr>
          <w:rFonts w:cstheme="minorHAnsi"/>
          <w:sz w:val="24"/>
          <w:szCs w:val="24"/>
          <w:lang w:val="en-GB"/>
        </w:rPr>
        <w:t>ischemia.</w:t>
      </w:r>
      <w:r w:rsidR="009602A5" w:rsidRPr="009602A5">
        <w:rPr>
          <w:rFonts w:cstheme="minorHAnsi"/>
          <w:sz w:val="24"/>
          <w:szCs w:val="24"/>
          <w:vertAlign w:val="superscript"/>
          <w:lang w:val="en-GB"/>
        </w:rPr>
        <w:t xml:space="preserve"> </w:t>
      </w:r>
      <w:r w:rsidR="00CB6AB4">
        <w:rPr>
          <w:rFonts w:cstheme="minorHAnsi"/>
          <w:sz w:val="24"/>
          <w:szCs w:val="24"/>
          <w:vertAlign w:val="superscript"/>
          <w:lang w:val="en-GB"/>
        </w:rPr>
        <w:t>12</w:t>
      </w:r>
      <w:r w:rsidR="00C73491">
        <w:rPr>
          <w:rFonts w:cstheme="minorHAnsi"/>
          <w:sz w:val="24"/>
          <w:szCs w:val="24"/>
          <w:vertAlign w:val="superscript"/>
          <w:lang w:val="en-GB"/>
        </w:rPr>
        <w:t>,</w:t>
      </w:r>
      <w:r w:rsidR="00E05F20">
        <w:rPr>
          <w:rFonts w:cstheme="minorHAnsi"/>
          <w:sz w:val="24"/>
          <w:szCs w:val="24"/>
          <w:vertAlign w:val="superscript"/>
          <w:lang w:val="en-GB"/>
        </w:rPr>
        <w:t>13</w:t>
      </w:r>
      <w:r w:rsidR="00F2101E">
        <w:rPr>
          <w:rFonts w:cstheme="minorHAnsi"/>
          <w:sz w:val="24"/>
          <w:szCs w:val="24"/>
          <w:lang w:val="en-GB"/>
        </w:rPr>
        <w:t xml:space="preserve"> </w:t>
      </w:r>
      <w:r w:rsidR="00A77DE9" w:rsidRPr="00A77DE9">
        <w:rPr>
          <w:rFonts w:cstheme="minorHAnsi"/>
          <w:sz w:val="24"/>
          <w:szCs w:val="24"/>
          <w:lang w:val="en-GB"/>
        </w:rPr>
        <w:t xml:space="preserve">Blatt et al demonstrated </w:t>
      </w:r>
      <w:r w:rsidRPr="00ED3E8A">
        <w:rPr>
          <w:rFonts w:cstheme="minorHAnsi"/>
          <w:sz w:val="24"/>
          <w:szCs w:val="24"/>
          <w:lang w:val="en-GB"/>
        </w:rPr>
        <w:t xml:space="preserve">no </w:t>
      </w:r>
      <w:proofErr w:type="spellStart"/>
      <w:r w:rsidRPr="00ED3E8A">
        <w:rPr>
          <w:rFonts w:cstheme="minorHAnsi"/>
          <w:sz w:val="24"/>
          <w:szCs w:val="24"/>
          <w:lang w:val="en-GB"/>
        </w:rPr>
        <w:t>TnT</w:t>
      </w:r>
      <w:proofErr w:type="spellEnd"/>
      <w:r w:rsidRPr="00ED3E8A">
        <w:rPr>
          <w:rFonts w:cstheme="minorHAnsi"/>
          <w:sz w:val="24"/>
          <w:szCs w:val="24"/>
          <w:lang w:val="en-GB"/>
        </w:rPr>
        <w:t xml:space="preserve"> </w:t>
      </w:r>
      <w:r w:rsidR="001918BD">
        <w:rPr>
          <w:rFonts w:cstheme="minorHAnsi"/>
          <w:sz w:val="24"/>
          <w:szCs w:val="24"/>
          <w:lang w:val="en-GB"/>
        </w:rPr>
        <w:t xml:space="preserve">rise </w:t>
      </w:r>
      <w:r w:rsidR="0058795C">
        <w:rPr>
          <w:rFonts w:cstheme="minorHAnsi"/>
          <w:sz w:val="24"/>
          <w:szCs w:val="24"/>
          <w:lang w:val="en-GB"/>
        </w:rPr>
        <w:t xml:space="preserve">in </w:t>
      </w:r>
      <w:r w:rsidR="00E05F20">
        <w:rPr>
          <w:rFonts w:cstheme="minorHAnsi"/>
          <w:sz w:val="24"/>
          <w:szCs w:val="24"/>
          <w:lang w:val="en-GB"/>
        </w:rPr>
        <w:t xml:space="preserve">DSE </w:t>
      </w:r>
      <w:r w:rsidR="0058795C">
        <w:rPr>
          <w:rFonts w:cstheme="minorHAnsi"/>
          <w:sz w:val="24"/>
          <w:szCs w:val="24"/>
          <w:lang w:val="en-GB"/>
        </w:rPr>
        <w:t xml:space="preserve">patients with or without </w:t>
      </w:r>
      <w:r w:rsidRPr="00ED3E8A">
        <w:rPr>
          <w:rFonts w:cstheme="minorHAnsi"/>
          <w:sz w:val="24"/>
          <w:szCs w:val="24"/>
          <w:lang w:val="en-GB"/>
        </w:rPr>
        <w:t>ischemia.</w:t>
      </w:r>
      <w:r w:rsidR="00E05F20">
        <w:rPr>
          <w:rFonts w:cstheme="minorHAnsi"/>
          <w:sz w:val="24"/>
          <w:szCs w:val="24"/>
          <w:vertAlign w:val="superscript"/>
          <w:lang w:val="en-GB"/>
        </w:rPr>
        <w:t>14</w:t>
      </w:r>
      <w:r w:rsidRPr="00ED3E8A">
        <w:rPr>
          <w:rFonts w:cstheme="minorHAnsi"/>
          <w:sz w:val="24"/>
          <w:szCs w:val="24"/>
          <w:vertAlign w:val="superscript"/>
          <w:lang w:val="en-GB"/>
        </w:rPr>
        <w:t xml:space="preserve"> </w:t>
      </w:r>
      <w:r w:rsidRPr="00ED3E8A">
        <w:rPr>
          <w:rFonts w:cstheme="minorHAnsi"/>
          <w:sz w:val="24"/>
          <w:szCs w:val="24"/>
          <w:lang w:val="en-GB"/>
        </w:rPr>
        <w:t xml:space="preserve">Studies on DIP mostly show no or mild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w:t>
      </w:r>
      <w:r w:rsidR="00E05F20">
        <w:rPr>
          <w:rFonts w:cstheme="minorHAnsi"/>
          <w:sz w:val="24"/>
          <w:szCs w:val="24"/>
          <w:vertAlign w:val="superscript"/>
          <w:lang w:val="en-GB"/>
        </w:rPr>
        <w:t>15</w:t>
      </w:r>
      <w:r w:rsidRPr="00ED3E8A">
        <w:rPr>
          <w:rFonts w:cstheme="minorHAnsi"/>
          <w:sz w:val="24"/>
          <w:szCs w:val="24"/>
          <w:vertAlign w:val="superscript"/>
          <w:lang w:val="en-GB"/>
        </w:rPr>
        <w:t>,</w:t>
      </w:r>
      <w:r w:rsidR="00E05F20">
        <w:rPr>
          <w:rFonts w:cstheme="minorHAnsi"/>
          <w:sz w:val="24"/>
          <w:szCs w:val="24"/>
          <w:vertAlign w:val="superscript"/>
          <w:lang w:val="en-GB"/>
        </w:rPr>
        <w:t>16</w:t>
      </w:r>
      <w:r w:rsidRPr="00ED3E8A">
        <w:rPr>
          <w:rFonts w:cstheme="minorHAnsi"/>
          <w:sz w:val="24"/>
          <w:szCs w:val="24"/>
          <w:vertAlign w:val="superscript"/>
          <w:lang w:val="en-GB"/>
        </w:rPr>
        <w:t xml:space="preserve"> </w:t>
      </w:r>
      <w:r w:rsidR="00FE0FFB" w:rsidRPr="00FC2BAB">
        <w:rPr>
          <w:rFonts w:cstheme="minorHAnsi"/>
          <w:sz w:val="24"/>
          <w:szCs w:val="24"/>
          <w:lang w:val="en-GB"/>
        </w:rPr>
        <w:t xml:space="preserve">However, patients´ characteristics </w:t>
      </w:r>
      <w:r w:rsidR="00273233">
        <w:rPr>
          <w:rFonts w:cstheme="minorHAnsi"/>
          <w:sz w:val="24"/>
          <w:szCs w:val="24"/>
          <w:lang w:val="en-GB"/>
        </w:rPr>
        <w:t xml:space="preserve">in most of these </w:t>
      </w:r>
      <w:r w:rsidR="00FE0FFB" w:rsidRPr="00FC2BAB">
        <w:rPr>
          <w:rFonts w:cstheme="minorHAnsi"/>
          <w:sz w:val="24"/>
          <w:szCs w:val="24"/>
          <w:lang w:val="en-GB"/>
        </w:rPr>
        <w:t xml:space="preserve">studies </w:t>
      </w:r>
      <w:r w:rsidR="00FE0FFB" w:rsidRPr="00FC2BAB">
        <w:rPr>
          <w:rFonts w:cstheme="minorHAnsi"/>
          <w:sz w:val="24"/>
          <w:szCs w:val="24"/>
          <w:lang w:val="en-GB"/>
        </w:rPr>
        <w:lastRenderedPageBreak/>
        <w:t xml:space="preserve">were not homogeneous with inclusion of patients with known </w:t>
      </w:r>
      <w:r w:rsidR="001957B5">
        <w:rPr>
          <w:rFonts w:cstheme="minorHAnsi"/>
          <w:sz w:val="24"/>
          <w:szCs w:val="24"/>
          <w:lang w:val="en-GB"/>
        </w:rPr>
        <w:t>ischemic heart disease (IHD)</w:t>
      </w:r>
      <w:r w:rsidR="00FE0FFB">
        <w:rPr>
          <w:rFonts w:cstheme="minorHAnsi"/>
          <w:sz w:val="24"/>
          <w:szCs w:val="24"/>
          <w:lang w:val="en-GB"/>
        </w:rPr>
        <w:t>,</w:t>
      </w:r>
      <w:r w:rsidR="00FE0FFB">
        <w:rPr>
          <w:rFonts w:cstheme="minorHAnsi"/>
          <w:sz w:val="24"/>
          <w:szCs w:val="24"/>
          <w:shd w:val="clear" w:color="auto" w:fill="FFFFFF"/>
          <w:lang w:val="en-GB"/>
        </w:rPr>
        <w:t xml:space="preserve"> </w:t>
      </w:r>
      <w:r w:rsidR="00FE0FFB" w:rsidRPr="00FC2BAB">
        <w:rPr>
          <w:rFonts w:cstheme="minorHAnsi"/>
          <w:sz w:val="24"/>
          <w:szCs w:val="24"/>
          <w:lang w:val="en-GB"/>
        </w:rPr>
        <w:t>heart failure</w:t>
      </w:r>
      <w:r w:rsidR="00CB6AB4">
        <w:rPr>
          <w:rFonts w:cstheme="minorHAnsi"/>
          <w:sz w:val="24"/>
          <w:szCs w:val="24"/>
          <w:lang w:val="en-GB"/>
        </w:rPr>
        <w:t>,</w:t>
      </w:r>
      <w:r w:rsidR="00FE0FFB" w:rsidRPr="00FC2BAB">
        <w:rPr>
          <w:rFonts w:cstheme="minorHAnsi"/>
          <w:sz w:val="24"/>
          <w:szCs w:val="24"/>
          <w:lang w:val="en-GB"/>
        </w:rPr>
        <w:t xml:space="preserve"> diabetes</w:t>
      </w:r>
      <w:r w:rsidR="00D1717F">
        <w:rPr>
          <w:rFonts w:cstheme="minorHAnsi"/>
          <w:sz w:val="24"/>
          <w:szCs w:val="24"/>
          <w:lang w:val="en-GB"/>
        </w:rPr>
        <w:t xml:space="preserve"> or increased baseline </w:t>
      </w:r>
      <w:proofErr w:type="spellStart"/>
      <w:r w:rsidR="00D1717F">
        <w:rPr>
          <w:rFonts w:cstheme="minorHAnsi"/>
          <w:sz w:val="24"/>
          <w:szCs w:val="24"/>
          <w:lang w:val="en-GB"/>
        </w:rPr>
        <w:t>hsTnT</w:t>
      </w:r>
      <w:proofErr w:type="spellEnd"/>
      <w:r w:rsidR="00D1717F">
        <w:rPr>
          <w:rFonts w:cstheme="minorHAnsi"/>
          <w:sz w:val="24"/>
          <w:szCs w:val="24"/>
          <w:lang w:val="en-GB"/>
        </w:rPr>
        <w:t xml:space="preserve"> level</w:t>
      </w:r>
      <w:r w:rsidR="00FE0FFB" w:rsidRPr="00FC2BAB">
        <w:rPr>
          <w:rFonts w:cstheme="minorHAnsi"/>
          <w:sz w:val="24"/>
          <w:szCs w:val="24"/>
          <w:lang w:val="en-GB"/>
        </w:rPr>
        <w:t xml:space="preserve"> in various </w:t>
      </w:r>
      <w:r w:rsidR="00FE0FFB">
        <w:rPr>
          <w:rFonts w:cstheme="minorHAnsi"/>
          <w:sz w:val="24"/>
          <w:szCs w:val="24"/>
          <w:lang w:val="en-GB"/>
        </w:rPr>
        <w:t>proportions</w:t>
      </w:r>
      <w:r w:rsidR="00FE0FFB" w:rsidRPr="00FC2BAB">
        <w:rPr>
          <w:rFonts w:cstheme="minorHAnsi"/>
          <w:sz w:val="24"/>
          <w:szCs w:val="24"/>
          <w:lang w:val="en-GB"/>
        </w:rPr>
        <w:t>.</w:t>
      </w:r>
      <w:r w:rsidR="00273233" w:rsidRPr="00273233">
        <w:rPr>
          <w:rFonts w:cstheme="minorHAnsi"/>
          <w:sz w:val="24"/>
          <w:szCs w:val="24"/>
          <w:vertAlign w:val="superscript"/>
          <w:lang w:val="en-GB"/>
        </w:rPr>
        <w:t xml:space="preserve"> </w:t>
      </w:r>
      <w:r w:rsidR="002A5EF4">
        <w:rPr>
          <w:rFonts w:cstheme="minorHAnsi"/>
          <w:sz w:val="24"/>
          <w:szCs w:val="24"/>
          <w:vertAlign w:val="superscript"/>
          <w:lang w:val="en-GB"/>
        </w:rPr>
        <w:t>9,10,12,13,16</w:t>
      </w:r>
      <w:r w:rsidR="00273233" w:rsidRPr="00ED3E8A">
        <w:rPr>
          <w:rFonts w:cstheme="minorHAnsi"/>
          <w:sz w:val="24"/>
          <w:szCs w:val="24"/>
          <w:lang w:val="en-GB"/>
        </w:rPr>
        <w:t xml:space="preserve"> </w:t>
      </w:r>
      <w:r w:rsidR="004911DC">
        <w:rPr>
          <w:rFonts w:cstheme="minorHAnsi"/>
          <w:sz w:val="24"/>
          <w:szCs w:val="24"/>
          <w:lang w:val="en-GB"/>
        </w:rPr>
        <w:t>The a</w:t>
      </w:r>
      <w:r w:rsidRPr="00ED3E8A">
        <w:rPr>
          <w:rFonts w:cstheme="minorHAnsi"/>
          <w:sz w:val="24"/>
          <w:szCs w:val="24"/>
          <w:lang w:val="en-GB"/>
        </w:rPr>
        <w:t xml:space="preserve">uthors of recent meta-analysis concluded that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after exercise and pharmacological stress testing appeared inconsistent and comparably small and did not appear to be correlated with inducible ischemia.</w:t>
      </w:r>
      <w:r w:rsidR="00EB1CFC">
        <w:rPr>
          <w:rFonts w:cstheme="minorHAnsi"/>
          <w:sz w:val="24"/>
          <w:szCs w:val="24"/>
          <w:vertAlign w:val="superscript"/>
          <w:lang w:val="en-GB"/>
        </w:rPr>
        <w:t>17</w:t>
      </w:r>
      <w:r w:rsidRPr="00ED3E8A">
        <w:rPr>
          <w:rFonts w:cstheme="minorHAnsi"/>
          <w:sz w:val="24"/>
          <w:szCs w:val="24"/>
          <w:lang w:val="en-GB"/>
        </w:rPr>
        <w:t xml:space="preserve"> </w:t>
      </w:r>
    </w:p>
    <w:p w14:paraId="56B0103F" w14:textId="77777777" w:rsidR="00F2101E" w:rsidRDefault="00F2101E" w:rsidP="00FE0FFB">
      <w:pPr>
        <w:pStyle w:val="NoSpacing"/>
        <w:spacing w:line="480" w:lineRule="auto"/>
        <w:rPr>
          <w:rFonts w:cstheme="minorHAnsi"/>
          <w:sz w:val="24"/>
          <w:szCs w:val="24"/>
          <w:lang w:val="en-GB"/>
        </w:rPr>
      </w:pPr>
    </w:p>
    <w:p w14:paraId="2D7A65C5" w14:textId="77777777" w:rsidR="003A76ED" w:rsidRPr="00ED3E8A" w:rsidRDefault="003A76ED" w:rsidP="003A76ED">
      <w:pPr>
        <w:pStyle w:val="NoSpacing"/>
        <w:spacing w:line="480" w:lineRule="auto"/>
        <w:rPr>
          <w:rFonts w:cstheme="minorHAnsi"/>
          <w:sz w:val="24"/>
          <w:szCs w:val="24"/>
          <w:lang w:val="en-GB"/>
        </w:rPr>
      </w:pPr>
      <w:r w:rsidRPr="00ED3E8A">
        <w:rPr>
          <w:rFonts w:cstheme="minorHAnsi"/>
          <w:sz w:val="24"/>
          <w:szCs w:val="24"/>
          <w:lang w:val="en-GB"/>
        </w:rPr>
        <w:t xml:space="preserve">The aim of this study was to investigate myocardial injury associated with the most common stressors used in SE for investigating chest pain, as measured by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release, in a selected defined population sample with negative result of SE for myocardial ischemia. </w:t>
      </w:r>
    </w:p>
    <w:p w14:paraId="4B9F0BE9" w14:textId="77777777" w:rsidR="003A76ED" w:rsidRPr="00ED3E8A" w:rsidRDefault="003A76ED" w:rsidP="003A76ED">
      <w:pPr>
        <w:pStyle w:val="NoSpacing"/>
        <w:spacing w:line="480" w:lineRule="auto"/>
        <w:rPr>
          <w:rFonts w:cstheme="minorHAnsi"/>
          <w:sz w:val="24"/>
          <w:szCs w:val="24"/>
          <w:lang w:val="en-GB"/>
        </w:rPr>
      </w:pPr>
    </w:p>
    <w:p w14:paraId="2F98BF37"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lang w:val="en-GB"/>
        </w:rPr>
        <w:t>Methods</w:t>
      </w:r>
    </w:p>
    <w:p w14:paraId="11EC6518" w14:textId="77777777" w:rsidR="003A76ED" w:rsidRPr="00ED3E8A" w:rsidRDefault="003A76ED" w:rsidP="003A76ED">
      <w:pPr>
        <w:pStyle w:val="NoSpacing"/>
        <w:spacing w:line="480" w:lineRule="auto"/>
        <w:rPr>
          <w:rFonts w:cstheme="minorHAnsi"/>
          <w:b/>
          <w:sz w:val="24"/>
          <w:szCs w:val="24"/>
          <w:lang w:val="en-GB"/>
        </w:rPr>
      </w:pPr>
    </w:p>
    <w:p w14:paraId="34EF0177"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lang w:val="en-GB"/>
        </w:rPr>
        <w:t>Study Population</w:t>
      </w:r>
    </w:p>
    <w:p w14:paraId="50181177" w14:textId="3672C02F" w:rsidR="003A76ED" w:rsidRPr="00ED3E8A" w:rsidRDefault="003A76ED" w:rsidP="003A76ED">
      <w:pPr>
        <w:pStyle w:val="NoSpacing"/>
        <w:spacing w:line="480" w:lineRule="auto"/>
        <w:rPr>
          <w:rFonts w:eastAsia="Times New Roman" w:cstheme="minorHAnsi"/>
          <w:color w:val="333333"/>
          <w:sz w:val="24"/>
          <w:szCs w:val="24"/>
          <w:lang w:val="en-GB"/>
        </w:rPr>
      </w:pPr>
      <w:r w:rsidRPr="00ED3E8A">
        <w:rPr>
          <w:rFonts w:eastAsia="Times New Roman" w:cstheme="minorHAnsi"/>
          <w:color w:val="333333"/>
          <w:sz w:val="24"/>
          <w:szCs w:val="24"/>
          <w:lang w:val="en-GB"/>
        </w:rPr>
        <w:t xml:space="preserve">A total of 135 patients undergoing SE (DSE n=46, </w:t>
      </w:r>
      <w:proofErr w:type="spellStart"/>
      <w:r w:rsidRPr="00ED3E8A">
        <w:rPr>
          <w:rFonts w:eastAsia="Times New Roman" w:cstheme="minorHAnsi"/>
          <w:color w:val="333333"/>
          <w:sz w:val="24"/>
          <w:szCs w:val="24"/>
          <w:lang w:val="en-GB"/>
        </w:rPr>
        <w:t>ExsE</w:t>
      </w:r>
      <w:proofErr w:type="spellEnd"/>
      <w:r w:rsidRPr="00ED3E8A">
        <w:rPr>
          <w:rFonts w:eastAsia="Times New Roman" w:cstheme="minorHAnsi"/>
          <w:color w:val="333333"/>
          <w:sz w:val="24"/>
          <w:szCs w:val="24"/>
          <w:lang w:val="en-GB"/>
        </w:rPr>
        <w:t xml:space="preserve"> n=46, Dip n=43) for chest pain suspicious of angina or shortness of breath (as its equivalent), with negative SE result, were enrolled in the study. The choice of stressor was left at the discretion of the medical team depending on availability and patient features such as likelihood to exercise till target heart rate. Patients with</w:t>
      </w:r>
      <w:r w:rsidR="00A674CD">
        <w:rPr>
          <w:rFonts w:eastAsia="Times New Roman" w:cstheme="minorHAnsi"/>
          <w:color w:val="333333"/>
          <w:sz w:val="24"/>
          <w:szCs w:val="24"/>
          <w:lang w:val="en-GB"/>
        </w:rPr>
        <w:t xml:space="preserve"> </w:t>
      </w:r>
      <w:r w:rsidRPr="00ED3E8A">
        <w:rPr>
          <w:rFonts w:eastAsia="Times New Roman" w:cstheme="minorHAnsi"/>
          <w:color w:val="333333"/>
          <w:sz w:val="24"/>
          <w:szCs w:val="24"/>
          <w:lang w:val="en-GB"/>
        </w:rPr>
        <w:t>the following baseline and stress cri</w:t>
      </w:r>
      <w:r w:rsidR="00315FF6">
        <w:rPr>
          <w:rFonts w:eastAsia="Times New Roman" w:cstheme="minorHAnsi"/>
          <w:color w:val="333333"/>
          <w:sz w:val="24"/>
          <w:szCs w:val="24"/>
          <w:lang w:val="en-GB"/>
        </w:rPr>
        <w:t>teria were excluded from study enrolment</w:t>
      </w:r>
      <w:r w:rsidRPr="00ED3E8A">
        <w:rPr>
          <w:rFonts w:eastAsia="Times New Roman" w:cstheme="minorHAnsi"/>
          <w:color w:val="333333"/>
          <w:sz w:val="24"/>
          <w:szCs w:val="24"/>
          <w:lang w:val="en-GB"/>
        </w:rPr>
        <w:t xml:space="preserve">: </w:t>
      </w:r>
      <w:r w:rsidRPr="00ED3E8A">
        <w:rPr>
          <w:rFonts w:cstheme="minorHAnsi"/>
          <w:sz w:val="24"/>
          <w:szCs w:val="24"/>
          <w:lang w:val="en-GB"/>
        </w:rPr>
        <w:t xml:space="preserve">previous acute coronary syndrome and/or revascularisation, known </w:t>
      </w:r>
      <w:proofErr w:type="spellStart"/>
      <w:r w:rsidRPr="00ED3E8A">
        <w:rPr>
          <w:rFonts w:cstheme="minorHAnsi"/>
          <w:sz w:val="24"/>
          <w:szCs w:val="24"/>
          <w:lang w:val="en-GB"/>
        </w:rPr>
        <w:t>epicardial</w:t>
      </w:r>
      <w:proofErr w:type="spellEnd"/>
      <w:r w:rsidRPr="00ED3E8A">
        <w:rPr>
          <w:rFonts w:cstheme="minorHAnsi"/>
          <w:sz w:val="24"/>
          <w:szCs w:val="24"/>
          <w:lang w:val="en-GB"/>
        </w:rPr>
        <w:t xml:space="preserve"> coronary artery stenosis &gt;50%</w:t>
      </w:r>
      <w:r w:rsidRPr="00ED3E8A">
        <w:rPr>
          <w:rFonts w:eastAsia="Times New Roman" w:cstheme="minorHAnsi"/>
          <w:color w:val="333333"/>
          <w:sz w:val="24"/>
          <w:szCs w:val="24"/>
          <w:lang w:val="en-GB"/>
        </w:rPr>
        <w:t>, baseline regiona</w:t>
      </w:r>
      <w:r w:rsidR="002855C0">
        <w:rPr>
          <w:rFonts w:eastAsia="Times New Roman" w:cstheme="minorHAnsi"/>
          <w:color w:val="333333"/>
          <w:sz w:val="24"/>
          <w:szCs w:val="24"/>
          <w:lang w:val="en-GB"/>
        </w:rPr>
        <w:t xml:space="preserve">l wall motion abnormalities, left ventricle (LV) </w:t>
      </w:r>
      <w:r w:rsidRPr="00ED3E8A">
        <w:rPr>
          <w:rFonts w:eastAsia="Times New Roman" w:cstheme="minorHAnsi"/>
          <w:color w:val="333333"/>
          <w:sz w:val="24"/>
          <w:szCs w:val="24"/>
          <w:lang w:val="en-GB"/>
        </w:rPr>
        <w:t xml:space="preserve">systolic dysfunction (EF ≤50%), diabetes or prediabetes (fasting </w:t>
      </w:r>
      <w:proofErr w:type="spellStart"/>
      <w:r w:rsidRPr="00ED3E8A">
        <w:rPr>
          <w:rFonts w:eastAsia="Times New Roman" w:cstheme="minorHAnsi"/>
          <w:color w:val="333333"/>
          <w:sz w:val="24"/>
          <w:szCs w:val="24"/>
          <w:lang w:val="en-GB"/>
        </w:rPr>
        <w:t>glycemia</w:t>
      </w:r>
      <w:proofErr w:type="spellEnd"/>
      <w:r w:rsidRPr="00ED3E8A">
        <w:rPr>
          <w:rFonts w:eastAsia="Times New Roman" w:cstheme="minorHAnsi"/>
          <w:color w:val="333333"/>
          <w:sz w:val="24"/>
          <w:szCs w:val="24"/>
          <w:lang w:val="en-GB"/>
        </w:rPr>
        <w:t xml:space="preserve"> &gt; 5,6 </w:t>
      </w:r>
      <w:proofErr w:type="spellStart"/>
      <w:r w:rsidRPr="00ED3E8A">
        <w:rPr>
          <w:rFonts w:eastAsia="Times New Roman" w:cstheme="minorHAnsi"/>
          <w:color w:val="333333"/>
          <w:sz w:val="24"/>
          <w:szCs w:val="24"/>
          <w:lang w:val="en-GB"/>
        </w:rPr>
        <w:t>mmol</w:t>
      </w:r>
      <w:proofErr w:type="spellEnd"/>
      <w:r w:rsidRPr="00ED3E8A">
        <w:rPr>
          <w:rFonts w:eastAsia="Times New Roman" w:cstheme="minorHAnsi"/>
          <w:color w:val="333333"/>
          <w:sz w:val="24"/>
          <w:szCs w:val="24"/>
          <w:lang w:val="en-GB"/>
        </w:rPr>
        <w:t>/l</w:t>
      </w:r>
      <w:r w:rsidR="00FE0FFB">
        <w:rPr>
          <w:rFonts w:eastAsia="Times New Roman" w:cstheme="minorHAnsi"/>
          <w:color w:val="333333"/>
          <w:sz w:val="24"/>
          <w:szCs w:val="24"/>
          <w:lang w:val="en-GB"/>
        </w:rPr>
        <w:t xml:space="preserve"> from </w:t>
      </w:r>
      <w:r w:rsidR="00315FF6">
        <w:rPr>
          <w:rFonts w:eastAsia="Times New Roman" w:cstheme="minorHAnsi"/>
          <w:color w:val="333333"/>
          <w:sz w:val="24"/>
          <w:szCs w:val="24"/>
          <w:lang w:val="en-GB"/>
        </w:rPr>
        <w:t xml:space="preserve">the </w:t>
      </w:r>
      <w:r w:rsidR="00FE0FFB">
        <w:rPr>
          <w:rFonts w:eastAsia="Times New Roman" w:cstheme="minorHAnsi"/>
          <w:color w:val="333333"/>
          <w:sz w:val="24"/>
          <w:szCs w:val="24"/>
          <w:lang w:val="en-GB"/>
        </w:rPr>
        <w:t>baseline blood sample</w:t>
      </w:r>
      <w:r w:rsidRPr="00ED3E8A">
        <w:rPr>
          <w:rFonts w:eastAsia="Times New Roman" w:cstheme="minorHAnsi"/>
          <w:color w:val="333333"/>
          <w:sz w:val="24"/>
          <w:szCs w:val="24"/>
          <w:lang w:val="en-GB"/>
        </w:rPr>
        <w:t xml:space="preserve">), baseline elevated </w:t>
      </w:r>
      <w:proofErr w:type="spellStart"/>
      <w:r w:rsidRPr="00ED3E8A">
        <w:rPr>
          <w:rFonts w:eastAsia="Times New Roman" w:cstheme="minorHAnsi"/>
          <w:color w:val="333333"/>
          <w:sz w:val="24"/>
          <w:szCs w:val="24"/>
          <w:lang w:val="en-GB"/>
        </w:rPr>
        <w:t>hsTnT</w:t>
      </w:r>
      <w:proofErr w:type="spellEnd"/>
      <w:r w:rsidRPr="00ED3E8A">
        <w:rPr>
          <w:rFonts w:eastAsia="Times New Roman" w:cstheme="minorHAnsi"/>
          <w:color w:val="333333"/>
          <w:sz w:val="24"/>
          <w:szCs w:val="24"/>
          <w:lang w:val="en-GB"/>
        </w:rPr>
        <w:t xml:space="preserve"> level </w:t>
      </w:r>
      <w:r w:rsidR="002855C0">
        <w:rPr>
          <w:rFonts w:eastAsia="Times New Roman" w:cstheme="minorHAnsi"/>
          <w:color w:val="333333"/>
          <w:sz w:val="24"/>
          <w:szCs w:val="24"/>
          <w:lang w:val="en-GB"/>
        </w:rPr>
        <w:t>(≥14 ng/L), more than mild LV</w:t>
      </w:r>
      <w:r w:rsidRPr="00ED3E8A">
        <w:rPr>
          <w:rFonts w:eastAsia="Times New Roman" w:cstheme="minorHAnsi"/>
          <w:color w:val="333333"/>
          <w:sz w:val="24"/>
          <w:szCs w:val="24"/>
          <w:lang w:val="en-GB"/>
        </w:rPr>
        <w:t xml:space="preserve"> hypertrophy (septum/posterior wall ≥13 mm), uncontrolled hypertension (baseline blood pressure ≥160/100 mmHg), estimated peak pulmonary pressure ≥45mmHg at baseline echocardiogram, </w:t>
      </w:r>
      <w:proofErr w:type="spellStart"/>
      <w:r w:rsidRPr="00ED3E8A">
        <w:rPr>
          <w:rFonts w:eastAsia="Times New Roman" w:cstheme="minorHAnsi"/>
          <w:color w:val="333333"/>
          <w:sz w:val="24"/>
          <w:szCs w:val="24"/>
          <w:lang w:val="en-GB"/>
        </w:rPr>
        <w:t>eGFR</w:t>
      </w:r>
      <w:proofErr w:type="spellEnd"/>
      <w:r w:rsidRPr="00ED3E8A">
        <w:rPr>
          <w:rFonts w:eastAsia="Times New Roman" w:cstheme="minorHAnsi"/>
          <w:color w:val="333333"/>
          <w:sz w:val="24"/>
          <w:szCs w:val="24"/>
          <w:lang w:val="en-GB"/>
        </w:rPr>
        <w:t xml:space="preserve"> &lt;1mL/s/1.73m2, moderate and severe </w:t>
      </w:r>
      <w:proofErr w:type="spellStart"/>
      <w:r w:rsidRPr="00ED3E8A">
        <w:rPr>
          <w:rFonts w:eastAsia="Times New Roman" w:cstheme="minorHAnsi"/>
          <w:color w:val="333333"/>
          <w:sz w:val="24"/>
          <w:szCs w:val="24"/>
          <w:lang w:val="en-GB"/>
        </w:rPr>
        <w:t>valvular</w:t>
      </w:r>
      <w:proofErr w:type="spellEnd"/>
      <w:r w:rsidRPr="00ED3E8A">
        <w:rPr>
          <w:rFonts w:eastAsia="Times New Roman" w:cstheme="minorHAnsi"/>
          <w:color w:val="333333"/>
          <w:sz w:val="24"/>
          <w:szCs w:val="24"/>
          <w:lang w:val="en-GB"/>
        </w:rPr>
        <w:t xml:space="preserve"> disease, and </w:t>
      </w:r>
      <w:r w:rsidRPr="00ED3E8A">
        <w:rPr>
          <w:rFonts w:cstheme="minorHAnsi"/>
          <w:sz w:val="24"/>
          <w:szCs w:val="24"/>
          <w:lang w:val="en-GB"/>
        </w:rPr>
        <w:t xml:space="preserve">patients </w:t>
      </w:r>
      <w:r w:rsidRPr="00ED3E8A">
        <w:rPr>
          <w:rFonts w:cstheme="minorHAnsi"/>
          <w:sz w:val="24"/>
          <w:szCs w:val="24"/>
          <w:lang w:val="en-GB"/>
        </w:rPr>
        <w:lastRenderedPageBreak/>
        <w:t xml:space="preserve">who experienced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side effect (hypotension, atrial fibrillation)</w:t>
      </w:r>
      <w:r w:rsidRPr="00ED3E8A">
        <w:rPr>
          <w:rFonts w:eastAsia="Times New Roman" w:cstheme="minorHAnsi"/>
          <w:color w:val="333333"/>
          <w:sz w:val="24"/>
          <w:szCs w:val="24"/>
          <w:lang w:val="en-GB"/>
        </w:rPr>
        <w:t xml:space="preserve"> or did not achieve target heart rate (HR </w:t>
      </w:r>
      <w:r w:rsidRPr="00ED3E8A">
        <w:rPr>
          <w:rFonts w:cstheme="minorHAnsi"/>
          <w:sz w:val="24"/>
          <w:szCs w:val="24"/>
          <w:lang w:val="en-GB"/>
        </w:rPr>
        <w:t>&gt; 85% of maximal predicted HR defined as 220-age in years)</w:t>
      </w:r>
      <w:r w:rsidRPr="00ED3E8A">
        <w:rPr>
          <w:rFonts w:eastAsia="Times New Roman" w:cstheme="minorHAnsi"/>
          <w:color w:val="333333"/>
          <w:sz w:val="24"/>
          <w:szCs w:val="24"/>
          <w:lang w:val="en-GB"/>
        </w:rPr>
        <w:t>.</w:t>
      </w:r>
    </w:p>
    <w:p w14:paraId="4662D6E6" w14:textId="77777777" w:rsidR="003A76ED" w:rsidRPr="00ED3E8A" w:rsidRDefault="003A76ED" w:rsidP="003A76ED">
      <w:pPr>
        <w:pStyle w:val="NoSpacing"/>
        <w:spacing w:line="480" w:lineRule="auto"/>
        <w:rPr>
          <w:rFonts w:eastAsia="Times New Roman" w:cstheme="minorHAnsi"/>
          <w:color w:val="333333"/>
          <w:sz w:val="24"/>
          <w:szCs w:val="24"/>
          <w:lang w:val="en-GB"/>
        </w:rPr>
      </w:pPr>
    </w:p>
    <w:p w14:paraId="58DB1922" w14:textId="77777777" w:rsidR="003A76ED" w:rsidRPr="00ED3E8A" w:rsidRDefault="003A76ED" w:rsidP="003A76ED">
      <w:pPr>
        <w:pStyle w:val="NoSpacing"/>
        <w:spacing w:line="480" w:lineRule="auto"/>
        <w:rPr>
          <w:rFonts w:eastAsia="Times New Roman" w:cstheme="minorHAnsi"/>
          <w:b/>
          <w:bCs/>
          <w:color w:val="333333"/>
          <w:sz w:val="24"/>
          <w:szCs w:val="24"/>
          <w:lang w:val="en-GB"/>
        </w:rPr>
      </w:pPr>
      <w:r w:rsidRPr="00ED3E8A">
        <w:rPr>
          <w:rFonts w:eastAsia="Times New Roman" w:cstheme="minorHAnsi"/>
          <w:b/>
          <w:bCs/>
          <w:color w:val="333333"/>
          <w:sz w:val="24"/>
          <w:szCs w:val="24"/>
          <w:lang w:val="en-GB"/>
        </w:rPr>
        <w:t>Study protocol</w:t>
      </w:r>
    </w:p>
    <w:p w14:paraId="6860168C" w14:textId="49ABEFAA" w:rsidR="003A76ED" w:rsidRPr="00ED3E8A" w:rsidRDefault="003A76ED" w:rsidP="003A76ED">
      <w:pPr>
        <w:pStyle w:val="NoSpacing"/>
        <w:spacing w:line="480" w:lineRule="auto"/>
        <w:rPr>
          <w:rFonts w:eastAsia="Times New Roman" w:cstheme="minorHAnsi"/>
          <w:color w:val="333333"/>
          <w:sz w:val="24"/>
          <w:szCs w:val="24"/>
          <w:lang w:val="en-GB"/>
        </w:rPr>
      </w:pPr>
      <w:r w:rsidRPr="00ED3E8A">
        <w:rPr>
          <w:rFonts w:eastAsia="Times New Roman" w:cstheme="minorHAnsi"/>
          <w:color w:val="333333"/>
          <w:sz w:val="24"/>
          <w:szCs w:val="24"/>
          <w:lang w:val="en-GB"/>
        </w:rPr>
        <w:t xml:space="preserve">All patients were instructed to fast but allowed to drink plain fluids for four hours prior to the test. </w:t>
      </w:r>
      <w:proofErr w:type="gramStart"/>
      <w:r w:rsidRPr="00ED3E8A">
        <w:rPr>
          <w:rFonts w:cstheme="minorHAnsi"/>
          <w:sz w:val="24"/>
          <w:szCs w:val="24"/>
          <w:shd w:val="clear" w:color="auto" w:fill="FFFFFF"/>
          <w:lang w:val="en-GB"/>
        </w:rPr>
        <w:t>β</w:t>
      </w:r>
      <w:proofErr w:type="gramEnd"/>
      <w:r w:rsidRPr="00ED3E8A">
        <w:rPr>
          <w:rFonts w:eastAsia="Times New Roman" w:cstheme="minorHAnsi"/>
          <w:color w:val="333333"/>
          <w:sz w:val="24"/>
          <w:szCs w:val="24"/>
          <w:lang w:val="en-GB"/>
        </w:rPr>
        <w:t xml:space="preserve"> blocker or non-</w:t>
      </w:r>
      <w:proofErr w:type="spellStart"/>
      <w:r w:rsidRPr="00ED3E8A">
        <w:rPr>
          <w:rFonts w:eastAsia="Times New Roman" w:cstheme="minorHAnsi"/>
          <w:color w:val="333333"/>
          <w:sz w:val="24"/>
          <w:szCs w:val="24"/>
          <w:lang w:val="en-GB"/>
        </w:rPr>
        <w:t>dihydropyridine</w:t>
      </w:r>
      <w:proofErr w:type="spellEnd"/>
      <w:r w:rsidRPr="00ED3E8A">
        <w:rPr>
          <w:rFonts w:eastAsia="Times New Roman" w:cstheme="minorHAnsi"/>
          <w:color w:val="333333"/>
          <w:sz w:val="24"/>
          <w:szCs w:val="24"/>
          <w:lang w:val="en-GB"/>
        </w:rPr>
        <w:t xml:space="preserve"> calcium channel blocker therapy was stopped 48 hours prior </w:t>
      </w:r>
      <w:r w:rsidR="005A158E">
        <w:rPr>
          <w:rFonts w:eastAsia="Times New Roman" w:cstheme="minorHAnsi"/>
          <w:color w:val="333333"/>
          <w:sz w:val="24"/>
          <w:szCs w:val="24"/>
          <w:lang w:val="en-GB"/>
        </w:rPr>
        <w:t xml:space="preserve">to the test </w:t>
      </w:r>
      <w:r w:rsidRPr="00ED3E8A">
        <w:rPr>
          <w:rFonts w:eastAsia="Times New Roman" w:cstheme="minorHAnsi"/>
          <w:color w:val="333333"/>
          <w:sz w:val="24"/>
          <w:szCs w:val="24"/>
          <w:lang w:val="en-GB"/>
        </w:rPr>
        <w:t>irrespective of the stressor used. Patients scheduled for DIP were instructed to refrain from c</w:t>
      </w:r>
      <w:r w:rsidRPr="00ED3E8A">
        <w:rPr>
          <w:rFonts w:cstheme="minorHAnsi"/>
          <w:sz w:val="24"/>
          <w:szCs w:val="24"/>
          <w:lang w:val="en-GB"/>
        </w:rPr>
        <w:t xml:space="preserve">affeine/decaffeinated food products and beverages </w:t>
      </w:r>
      <w:r w:rsidRPr="00ED3E8A">
        <w:rPr>
          <w:rFonts w:eastAsia="Times New Roman" w:cstheme="minorHAnsi"/>
          <w:color w:val="333333"/>
          <w:sz w:val="24"/>
          <w:szCs w:val="24"/>
          <w:lang w:val="en-GB"/>
        </w:rPr>
        <w:t>for 24 hours prior to the test.</w:t>
      </w:r>
    </w:p>
    <w:p w14:paraId="494DF9F6" w14:textId="77777777" w:rsidR="003A76ED" w:rsidRPr="00ED3E8A" w:rsidRDefault="003A76ED" w:rsidP="003A76ED">
      <w:pPr>
        <w:pStyle w:val="NoSpacing"/>
        <w:spacing w:line="480" w:lineRule="auto"/>
        <w:rPr>
          <w:rFonts w:eastAsia="Times New Roman" w:cstheme="minorHAnsi"/>
          <w:color w:val="333333"/>
          <w:sz w:val="24"/>
          <w:szCs w:val="24"/>
          <w:lang w:val="en-GB"/>
        </w:rPr>
      </w:pPr>
    </w:p>
    <w:p w14:paraId="4F7B2AEF" w14:textId="12B51344" w:rsidR="003A76ED" w:rsidRPr="00ED3E8A" w:rsidRDefault="003A76ED" w:rsidP="003A76ED">
      <w:pPr>
        <w:pStyle w:val="NoSpacing"/>
        <w:spacing w:line="480" w:lineRule="auto"/>
        <w:rPr>
          <w:rFonts w:eastAsia="Times New Roman" w:cstheme="minorHAnsi"/>
          <w:color w:val="333333"/>
          <w:sz w:val="24"/>
          <w:szCs w:val="24"/>
          <w:lang w:val="en-GB"/>
        </w:rPr>
      </w:pPr>
      <w:r w:rsidRPr="00ED3E8A">
        <w:rPr>
          <w:rFonts w:eastAsia="Times New Roman" w:cstheme="minorHAnsi"/>
          <w:color w:val="333333"/>
          <w:sz w:val="24"/>
          <w:szCs w:val="24"/>
          <w:lang w:val="en-GB"/>
        </w:rPr>
        <w:t>Patients´ baseline characteristics were obtained before start of the test. Pre</w:t>
      </w:r>
      <w:r w:rsidRPr="00ED3E8A">
        <w:rPr>
          <w:rFonts w:eastAsia="Times New Roman" w:cstheme="minorHAnsi"/>
          <w:color w:val="000000"/>
          <w:sz w:val="24"/>
          <w:szCs w:val="24"/>
          <w:lang w:val="en-GB"/>
        </w:rPr>
        <w:t>-</w:t>
      </w:r>
      <w:r w:rsidRPr="00ED3E8A">
        <w:rPr>
          <w:rFonts w:eastAsia="Times New Roman" w:cstheme="minorHAnsi"/>
          <w:color w:val="333333"/>
          <w:sz w:val="24"/>
          <w:szCs w:val="24"/>
          <w:lang w:val="en-GB"/>
        </w:rPr>
        <w:t>test probability (PTP) of IHD was calculated as recommended.</w:t>
      </w:r>
      <w:r w:rsidR="006F2B98">
        <w:rPr>
          <w:rFonts w:eastAsia="Times New Roman" w:cstheme="minorHAnsi"/>
          <w:color w:val="333333"/>
          <w:sz w:val="24"/>
          <w:szCs w:val="24"/>
          <w:vertAlign w:val="superscript"/>
          <w:lang w:val="en-GB"/>
        </w:rPr>
        <w:t>18</w:t>
      </w:r>
      <w:r w:rsidRPr="00ED3E8A">
        <w:rPr>
          <w:rFonts w:eastAsia="Times New Roman" w:cstheme="minorHAnsi"/>
          <w:color w:val="333333"/>
          <w:sz w:val="24"/>
          <w:szCs w:val="24"/>
          <w:vertAlign w:val="superscript"/>
          <w:lang w:val="en-GB"/>
        </w:rPr>
        <w:t xml:space="preserve"> </w:t>
      </w:r>
      <w:r w:rsidRPr="00ED3E8A">
        <w:rPr>
          <w:rFonts w:eastAsia="Times New Roman" w:cstheme="minorHAnsi"/>
          <w:color w:val="333333"/>
          <w:sz w:val="24"/>
          <w:szCs w:val="24"/>
          <w:lang w:val="en-GB"/>
        </w:rPr>
        <w:t>All patients underwent SE using standard protocols.</w:t>
      </w:r>
      <w:r w:rsidRPr="00ED3E8A">
        <w:rPr>
          <w:rFonts w:eastAsia="Times New Roman" w:cstheme="minorHAnsi"/>
          <w:color w:val="333333"/>
          <w:sz w:val="24"/>
          <w:szCs w:val="24"/>
          <w:vertAlign w:val="superscript"/>
          <w:lang w:val="en-GB"/>
        </w:rPr>
        <w:t>4,</w:t>
      </w:r>
      <w:r w:rsidR="006F2B98">
        <w:rPr>
          <w:rFonts w:eastAsia="Times New Roman" w:cstheme="minorHAnsi"/>
          <w:color w:val="333333"/>
          <w:sz w:val="24"/>
          <w:szCs w:val="24"/>
          <w:vertAlign w:val="superscript"/>
          <w:lang w:val="en-GB"/>
        </w:rPr>
        <w:t>19</w:t>
      </w:r>
      <w:r w:rsidRPr="00ED3E8A">
        <w:rPr>
          <w:rFonts w:eastAsia="Times New Roman" w:cstheme="minorHAnsi"/>
          <w:color w:val="333333"/>
          <w:sz w:val="24"/>
          <w:szCs w:val="24"/>
          <w:lang w:val="en-GB"/>
        </w:rPr>
        <w:t xml:space="preserve"> Briefly, in DSE, intravenous </w:t>
      </w:r>
      <w:proofErr w:type="spellStart"/>
      <w:r w:rsidRPr="00ED3E8A">
        <w:rPr>
          <w:rFonts w:eastAsia="Times New Roman" w:cstheme="minorHAnsi"/>
          <w:color w:val="333333"/>
          <w:sz w:val="24"/>
          <w:szCs w:val="24"/>
          <w:lang w:val="en-GB"/>
        </w:rPr>
        <w:t>dobutamine</w:t>
      </w:r>
      <w:proofErr w:type="spellEnd"/>
      <w:r w:rsidRPr="00ED3E8A">
        <w:rPr>
          <w:rFonts w:eastAsia="Times New Roman" w:cstheme="minorHAnsi"/>
          <w:color w:val="333333"/>
          <w:sz w:val="24"/>
          <w:szCs w:val="24"/>
          <w:lang w:val="en-GB"/>
        </w:rPr>
        <w:t xml:space="preserve"> was infused starting at 10ug/kg/min and increased at 3-minute intervals to 20, 30 and 40 </w:t>
      </w:r>
      <w:proofErr w:type="spellStart"/>
      <w:r w:rsidRPr="00ED3E8A">
        <w:rPr>
          <w:rFonts w:eastAsia="Times New Roman" w:cstheme="minorHAnsi"/>
          <w:color w:val="333333"/>
          <w:sz w:val="24"/>
          <w:szCs w:val="24"/>
          <w:lang w:val="en-GB"/>
        </w:rPr>
        <w:t>ug</w:t>
      </w:r>
      <w:proofErr w:type="spellEnd"/>
      <w:r w:rsidRPr="00ED3E8A">
        <w:rPr>
          <w:rFonts w:eastAsia="Times New Roman" w:cstheme="minorHAnsi"/>
          <w:color w:val="333333"/>
          <w:sz w:val="24"/>
          <w:szCs w:val="24"/>
          <w:lang w:val="en-GB"/>
        </w:rPr>
        <w:t xml:space="preserve">/kg/min. shall needed. Handgrip was used at a </w:t>
      </w:r>
      <w:proofErr w:type="spellStart"/>
      <w:r w:rsidRPr="00ED3E8A">
        <w:rPr>
          <w:rFonts w:eastAsia="Times New Roman" w:cstheme="minorHAnsi"/>
          <w:color w:val="333333"/>
          <w:sz w:val="24"/>
          <w:szCs w:val="24"/>
          <w:lang w:val="en-GB"/>
        </w:rPr>
        <w:t>dobutamine</w:t>
      </w:r>
      <w:proofErr w:type="spellEnd"/>
      <w:r w:rsidRPr="00ED3E8A">
        <w:rPr>
          <w:rFonts w:eastAsia="Times New Roman" w:cstheme="minorHAnsi"/>
          <w:color w:val="333333"/>
          <w:sz w:val="24"/>
          <w:szCs w:val="24"/>
          <w:lang w:val="en-GB"/>
        </w:rPr>
        <w:t xml:space="preserve"> dose </w:t>
      </w:r>
      <w:proofErr w:type="gramStart"/>
      <w:r w:rsidRPr="00ED3E8A">
        <w:rPr>
          <w:rFonts w:eastAsia="Times New Roman" w:cstheme="minorHAnsi"/>
          <w:color w:val="333333"/>
          <w:sz w:val="24"/>
          <w:szCs w:val="24"/>
          <w:lang w:val="en-GB"/>
        </w:rPr>
        <w:t xml:space="preserve">of 30 </w:t>
      </w:r>
      <w:proofErr w:type="spellStart"/>
      <w:r w:rsidRPr="00ED3E8A">
        <w:rPr>
          <w:rFonts w:eastAsia="Times New Roman" w:cstheme="minorHAnsi"/>
          <w:color w:val="333333"/>
          <w:sz w:val="24"/>
          <w:szCs w:val="24"/>
          <w:lang w:val="en-GB"/>
        </w:rPr>
        <w:t>ug</w:t>
      </w:r>
      <w:proofErr w:type="spellEnd"/>
      <w:r w:rsidRPr="00ED3E8A">
        <w:rPr>
          <w:rFonts w:eastAsia="Times New Roman" w:cstheme="minorHAnsi"/>
          <w:color w:val="333333"/>
          <w:sz w:val="24"/>
          <w:szCs w:val="24"/>
          <w:lang w:val="en-GB"/>
        </w:rPr>
        <w:t>/kg/min</w:t>
      </w:r>
      <w:r w:rsidR="00315FF6">
        <w:rPr>
          <w:rFonts w:eastAsia="Times New Roman" w:cstheme="minorHAnsi"/>
          <w:color w:val="333333"/>
          <w:sz w:val="24"/>
          <w:szCs w:val="24"/>
          <w:lang w:val="en-GB"/>
        </w:rPr>
        <w:t>.</w:t>
      </w:r>
      <w:proofErr w:type="gramEnd"/>
      <w:r w:rsidR="00315FF6">
        <w:rPr>
          <w:rFonts w:eastAsia="Times New Roman" w:cstheme="minorHAnsi"/>
          <w:color w:val="333333"/>
          <w:sz w:val="24"/>
          <w:szCs w:val="24"/>
          <w:lang w:val="en-GB"/>
        </w:rPr>
        <w:t xml:space="preserve"> </w:t>
      </w:r>
      <w:r w:rsidR="00315FF6" w:rsidRPr="00ED3E8A">
        <w:rPr>
          <w:rFonts w:eastAsia="Times New Roman" w:cstheme="minorHAnsi"/>
          <w:color w:val="333333"/>
          <w:sz w:val="24"/>
          <w:szCs w:val="24"/>
          <w:lang w:val="en-GB"/>
        </w:rPr>
        <w:t>if target HR was not achieved</w:t>
      </w:r>
      <w:r w:rsidRPr="00ED3E8A">
        <w:rPr>
          <w:rFonts w:eastAsia="Times New Roman" w:cstheme="minorHAnsi"/>
          <w:color w:val="333333"/>
          <w:sz w:val="24"/>
          <w:szCs w:val="24"/>
          <w:lang w:val="en-GB"/>
        </w:rPr>
        <w:t xml:space="preserve">, with the optional addition of intravenous atropine at 100-200 </w:t>
      </w:r>
      <w:proofErr w:type="spellStart"/>
      <w:r w:rsidRPr="00ED3E8A">
        <w:rPr>
          <w:rFonts w:eastAsia="Times New Roman" w:cstheme="minorHAnsi"/>
          <w:color w:val="333333"/>
          <w:sz w:val="24"/>
          <w:szCs w:val="24"/>
          <w:lang w:val="en-GB"/>
        </w:rPr>
        <w:t>ug</w:t>
      </w:r>
      <w:proofErr w:type="spellEnd"/>
      <w:r w:rsidRPr="00ED3E8A">
        <w:rPr>
          <w:rFonts w:eastAsia="Times New Roman" w:cstheme="minorHAnsi"/>
          <w:color w:val="333333"/>
          <w:sz w:val="24"/>
          <w:szCs w:val="24"/>
          <w:lang w:val="en-GB"/>
        </w:rPr>
        <w:t xml:space="preserve"> increments up to the total dose 1000 </w:t>
      </w:r>
      <w:proofErr w:type="spellStart"/>
      <w:r w:rsidRPr="00ED3E8A">
        <w:rPr>
          <w:rFonts w:eastAsia="Times New Roman" w:cstheme="minorHAnsi"/>
          <w:color w:val="333333"/>
          <w:sz w:val="24"/>
          <w:szCs w:val="24"/>
          <w:lang w:val="en-GB"/>
        </w:rPr>
        <w:t>ug</w:t>
      </w:r>
      <w:proofErr w:type="spellEnd"/>
      <w:r w:rsidRPr="00ED3E8A">
        <w:rPr>
          <w:rFonts w:eastAsia="Times New Roman" w:cstheme="minorHAnsi"/>
          <w:color w:val="333333"/>
          <w:sz w:val="24"/>
          <w:szCs w:val="24"/>
          <w:lang w:val="en-GB"/>
        </w:rPr>
        <w:t xml:space="preserve">. </w:t>
      </w:r>
      <w:r w:rsidRPr="00ED3E8A">
        <w:rPr>
          <w:rFonts w:cstheme="minorHAnsi"/>
          <w:sz w:val="24"/>
          <w:szCs w:val="24"/>
          <w:lang w:val="en-GB"/>
        </w:rPr>
        <w:t xml:space="preserve">Intravenous </w:t>
      </w:r>
      <w:r w:rsidRPr="00ED3E8A">
        <w:rPr>
          <w:rFonts w:cstheme="minorHAnsi"/>
          <w:sz w:val="24"/>
          <w:szCs w:val="24"/>
          <w:shd w:val="clear" w:color="auto" w:fill="FFFFFF"/>
          <w:lang w:val="en-GB"/>
        </w:rPr>
        <w:t>β</w:t>
      </w:r>
      <w:r w:rsidRPr="00ED3E8A">
        <w:rPr>
          <w:rFonts w:eastAsia="Times New Roman" w:cstheme="minorHAnsi"/>
          <w:color w:val="333333"/>
          <w:sz w:val="24"/>
          <w:szCs w:val="24"/>
          <w:lang w:val="en-GB"/>
        </w:rPr>
        <w:t xml:space="preserve"> blocker (metoprolol up to 5 mg in 1 mg increments)</w:t>
      </w:r>
      <w:r w:rsidRPr="00ED3E8A">
        <w:rPr>
          <w:rFonts w:cstheme="minorHAnsi"/>
          <w:sz w:val="24"/>
          <w:szCs w:val="24"/>
          <w:lang w:val="en-GB"/>
        </w:rPr>
        <w:t xml:space="preserve"> was routinely used to reverse the effect of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provided blood pressure was not low (systolic BP &lt; 110 mmHg) at the end of the test. </w:t>
      </w:r>
      <w:r w:rsidRPr="00ED3E8A">
        <w:rPr>
          <w:rFonts w:eastAsia="Times New Roman" w:cstheme="minorHAnsi"/>
          <w:color w:val="333333"/>
          <w:sz w:val="24"/>
          <w:szCs w:val="24"/>
          <w:lang w:val="en-GB"/>
        </w:rPr>
        <w:t xml:space="preserve">For </w:t>
      </w:r>
      <w:proofErr w:type="spellStart"/>
      <w:r w:rsidRPr="00ED3E8A">
        <w:rPr>
          <w:rFonts w:eastAsia="Times New Roman" w:cstheme="minorHAnsi"/>
          <w:color w:val="333333"/>
          <w:sz w:val="24"/>
          <w:szCs w:val="24"/>
          <w:lang w:val="en-GB"/>
        </w:rPr>
        <w:t>ExSE</w:t>
      </w:r>
      <w:proofErr w:type="spellEnd"/>
      <w:r w:rsidRPr="00ED3E8A">
        <w:rPr>
          <w:rFonts w:eastAsia="Times New Roman" w:cstheme="minorHAnsi"/>
          <w:color w:val="333333"/>
          <w:sz w:val="24"/>
          <w:szCs w:val="24"/>
          <w:lang w:val="en-GB"/>
        </w:rPr>
        <w:t>, dedicated echocardiography bicycle ergometer (</w:t>
      </w:r>
      <w:proofErr w:type="spellStart"/>
      <w:r w:rsidRPr="00ED3E8A">
        <w:rPr>
          <w:rFonts w:eastAsia="Times New Roman" w:cstheme="minorHAnsi"/>
          <w:color w:val="333333"/>
          <w:sz w:val="24"/>
          <w:szCs w:val="24"/>
          <w:lang w:val="en-GB"/>
        </w:rPr>
        <w:t>eBike</w:t>
      </w:r>
      <w:proofErr w:type="spellEnd"/>
      <w:r w:rsidRPr="00ED3E8A">
        <w:rPr>
          <w:rFonts w:eastAsia="Times New Roman" w:cstheme="minorHAnsi"/>
          <w:color w:val="333333"/>
          <w:sz w:val="24"/>
          <w:szCs w:val="24"/>
          <w:lang w:val="en-GB"/>
        </w:rPr>
        <w:t xml:space="preserve"> EL</w:t>
      </w:r>
      <w:r w:rsidRPr="00ED3E8A">
        <w:rPr>
          <w:rFonts w:eastAsia="Times New Roman" w:cstheme="minorHAnsi"/>
          <w:color w:val="333333"/>
          <w:sz w:val="24"/>
          <w:szCs w:val="24"/>
          <w:vertAlign w:val="superscript"/>
          <w:lang w:val="en-GB"/>
        </w:rPr>
        <w:t>©</w:t>
      </w:r>
      <w:r w:rsidRPr="00ED3E8A">
        <w:rPr>
          <w:rFonts w:eastAsia="Times New Roman" w:cstheme="minorHAnsi"/>
          <w:color w:val="333333"/>
          <w:sz w:val="24"/>
          <w:szCs w:val="24"/>
          <w:lang w:val="en-GB"/>
        </w:rPr>
        <w:t xml:space="preserve"> by GE) was used. The wor</w:t>
      </w:r>
      <w:r w:rsidR="00315FF6">
        <w:rPr>
          <w:rFonts w:eastAsia="Times New Roman" w:cstheme="minorHAnsi"/>
          <w:color w:val="333333"/>
          <w:sz w:val="24"/>
          <w:szCs w:val="24"/>
          <w:lang w:val="en-GB"/>
        </w:rPr>
        <w:t>kload was increased by 25W at</w:t>
      </w:r>
      <w:r w:rsidRPr="00ED3E8A">
        <w:rPr>
          <w:rFonts w:eastAsia="Times New Roman" w:cstheme="minorHAnsi"/>
          <w:color w:val="333333"/>
          <w:sz w:val="24"/>
          <w:szCs w:val="24"/>
          <w:lang w:val="en-GB"/>
        </w:rPr>
        <w:t xml:space="preserve"> 2-minute interval</w:t>
      </w:r>
      <w:r w:rsidR="00315FF6">
        <w:rPr>
          <w:rFonts w:eastAsia="Times New Roman" w:cstheme="minorHAnsi"/>
          <w:color w:val="333333"/>
          <w:sz w:val="24"/>
          <w:szCs w:val="24"/>
          <w:lang w:val="en-GB"/>
        </w:rPr>
        <w:t>s</w:t>
      </w:r>
      <w:r w:rsidRPr="00ED3E8A">
        <w:rPr>
          <w:rFonts w:eastAsia="Times New Roman" w:cstheme="minorHAnsi"/>
          <w:color w:val="333333"/>
          <w:sz w:val="24"/>
          <w:szCs w:val="24"/>
          <w:lang w:val="en-GB"/>
        </w:rPr>
        <w:t xml:space="preserve">. Handgrip and/or intravenous atropine in 200ug increments up to 1000ug could be used to achieve target HR should patient fail to achieve it by exercise alone. In DIP, </w:t>
      </w:r>
      <w:r w:rsidR="001C5E48">
        <w:rPr>
          <w:rFonts w:eastAsia="Times New Roman" w:cstheme="minorHAnsi"/>
          <w:color w:val="333333"/>
          <w:sz w:val="24"/>
          <w:szCs w:val="24"/>
          <w:lang w:val="en-GB"/>
        </w:rPr>
        <w:t xml:space="preserve">dipyridamole 0.84mg/kg was </w:t>
      </w:r>
      <w:r w:rsidRPr="00ED3E8A">
        <w:rPr>
          <w:rFonts w:eastAsia="Times New Roman" w:cstheme="minorHAnsi"/>
          <w:color w:val="333333"/>
          <w:sz w:val="24"/>
          <w:szCs w:val="24"/>
          <w:lang w:val="en-GB"/>
        </w:rPr>
        <w:t xml:space="preserve">administered over 6 minutes, terminated in 10 minute by an intravenous bolus of aminophylline 120-240 mg. The test length was determined as the time interval between start and termination of </w:t>
      </w:r>
      <w:proofErr w:type="spellStart"/>
      <w:r w:rsidRPr="00ED3E8A">
        <w:rPr>
          <w:rFonts w:eastAsia="Times New Roman" w:cstheme="minorHAnsi"/>
          <w:color w:val="333333"/>
          <w:sz w:val="24"/>
          <w:szCs w:val="24"/>
          <w:lang w:val="en-GB"/>
        </w:rPr>
        <w:t>dobutamine</w:t>
      </w:r>
      <w:proofErr w:type="spellEnd"/>
      <w:r w:rsidRPr="00ED3E8A">
        <w:rPr>
          <w:rFonts w:eastAsia="Times New Roman" w:cstheme="minorHAnsi"/>
          <w:color w:val="333333"/>
          <w:sz w:val="24"/>
          <w:szCs w:val="24"/>
          <w:lang w:val="en-GB"/>
        </w:rPr>
        <w:t xml:space="preserve"> infusion (DSE) or start and termination of pedalling (</w:t>
      </w:r>
      <w:proofErr w:type="spellStart"/>
      <w:r w:rsidRPr="00ED3E8A">
        <w:rPr>
          <w:rFonts w:eastAsia="Times New Roman" w:cstheme="minorHAnsi"/>
          <w:color w:val="333333"/>
          <w:sz w:val="24"/>
          <w:szCs w:val="24"/>
          <w:lang w:val="en-GB"/>
        </w:rPr>
        <w:t>ExSE</w:t>
      </w:r>
      <w:proofErr w:type="spellEnd"/>
      <w:r w:rsidRPr="00ED3E8A">
        <w:rPr>
          <w:rFonts w:eastAsia="Times New Roman" w:cstheme="minorHAnsi"/>
          <w:color w:val="333333"/>
          <w:sz w:val="24"/>
          <w:szCs w:val="24"/>
          <w:lang w:val="en-GB"/>
        </w:rPr>
        <w:t xml:space="preserve">). An </w:t>
      </w:r>
      <w:r w:rsidRPr="00ED3E8A">
        <w:rPr>
          <w:rFonts w:eastAsia="Times New Roman" w:cstheme="minorHAnsi"/>
          <w:color w:val="333333"/>
          <w:sz w:val="24"/>
          <w:szCs w:val="24"/>
          <w:lang w:val="en-GB"/>
        </w:rPr>
        <w:lastRenderedPageBreak/>
        <w:t xml:space="preserve">ultrasound enhancing agent (0.3-0.6 ml boluses of </w:t>
      </w:r>
      <w:proofErr w:type="spellStart"/>
      <w:r w:rsidRPr="00ED3E8A">
        <w:rPr>
          <w:rFonts w:eastAsia="Times New Roman" w:cstheme="minorHAnsi"/>
          <w:color w:val="333333"/>
          <w:sz w:val="24"/>
          <w:szCs w:val="24"/>
          <w:lang w:val="en-GB"/>
        </w:rPr>
        <w:t>Sonovue</w:t>
      </w:r>
      <w:proofErr w:type="spellEnd"/>
      <w:r w:rsidRPr="00ED3E8A">
        <w:rPr>
          <w:rFonts w:eastAsia="Times New Roman" w:cstheme="minorHAnsi"/>
          <w:color w:val="333333"/>
          <w:sz w:val="24"/>
          <w:szCs w:val="24"/>
          <w:vertAlign w:val="superscript"/>
          <w:lang w:val="en-GB"/>
        </w:rPr>
        <w:t>©</w:t>
      </w:r>
      <w:r w:rsidRPr="00ED3E8A">
        <w:rPr>
          <w:rFonts w:eastAsia="Times New Roman" w:cstheme="minorHAnsi"/>
          <w:color w:val="333333"/>
          <w:sz w:val="24"/>
          <w:szCs w:val="24"/>
          <w:lang w:val="en-GB"/>
        </w:rPr>
        <w:t xml:space="preserve"> by </w:t>
      </w:r>
      <w:proofErr w:type="spellStart"/>
      <w:r w:rsidRPr="00ED3E8A">
        <w:rPr>
          <w:rFonts w:eastAsia="Times New Roman" w:cstheme="minorHAnsi"/>
          <w:color w:val="333333"/>
          <w:sz w:val="24"/>
          <w:szCs w:val="24"/>
          <w:lang w:val="en-GB"/>
        </w:rPr>
        <w:t>Bracco</w:t>
      </w:r>
      <w:proofErr w:type="spellEnd"/>
      <w:r w:rsidRPr="00ED3E8A">
        <w:rPr>
          <w:rFonts w:eastAsia="Times New Roman" w:cstheme="minorHAnsi"/>
          <w:color w:val="333333"/>
          <w:sz w:val="24"/>
          <w:szCs w:val="24"/>
          <w:lang w:val="en-GB"/>
        </w:rPr>
        <w:t>) using a very low MI contrast pre-set was used if &gt; one segment of the left ventricle was not reliably visualised. For all stress modalities baseline, low, intermediate, peak and recovery images were digitally acquired on an echocardiography scanner equipped with stress protocol (IE 33</w:t>
      </w:r>
      <w:r w:rsidRPr="00ED3E8A">
        <w:rPr>
          <w:rFonts w:eastAsia="Times New Roman" w:cstheme="minorHAnsi"/>
          <w:color w:val="333333"/>
          <w:sz w:val="24"/>
          <w:szCs w:val="24"/>
          <w:vertAlign w:val="superscript"/>
          <w:lang w:val="en-GB"/>
        </w:rPr>
        <w:t>©</w:t>
      </w:r>
      <w:r w:rsidRPr="00ED3E8A">
        <w:rPr>
          <w:rFonts w:eastAsia="Times New Roman" w:cstheme="minorHAnsi"/>
          <w:color w:val="333333"/>
          <w:sz w:val="24"/>
          <w:szCs w:val="24"/>
          <w:lang w:val="en-GB"/>
        </w:rPr>
        <w:t xml:space="preserve"> by Philips or Vivid 9</w:t>
      </w:r>
      <w:r w:rsidRPr="00ED3E8A">
        <w:rPr>
          <w:rFonts w:eastAsia="Times New Roman" w:cstheme="minorHAnsi"/>
          <w:color w:val="333333"/>
          <w:sz w:val="24"/>
          <w:szCs w:val="24"/>
          <w:vertAlign w:val="superscript"/>
          <w:lang w:val="en-GB"/>
        </w:rPr>
        <w:t>©</w:t>
      </w:r>
      <w:r w:rsidRPr="00ED3E8A">
        <w:rPr>
          <w:rFonts w:eastAsia="Times New Roman" w:cstheme="minorHAnsi"/>
          <w:color w:val="333333"/>
          <w:sz w:val="24"/>
          <w:szCs w:val="24"/>
          <w:lang w:val="en-GB"/>
        </w:rPr>
        <w:t xml:space="preserve"> by General Electrics).  Images were analysed at the end of the study in the machine and/or off-line (</w:t>
      </w:r>
      <w:proofErr w:type="spellStart"/>
      <w:r w:rsidRPr="00ED3E8A">
        <w:rPr>
          <w:rFonts w:eastAsia="Times New Roman" w:cstheme="minorHAnsi"/>
          <w:color w:val="333333"/>
          <w:sz w:val="24"/>
          <w:szCs w:val="24"/>
          <w:lang w:val="en-GB"/>
        </w:rPr>
        <w:t>Intellispace</w:t>
      </w:r>
      <w:proofErr w:type="spellEnd"/>
      <w:r w:rsidRPr="00ED3E8A">
        <w:rPr>
          <w:rFonts w:eastAsia="Times New Roman" w:cstheme="minorHAnsi"/>
          <w:color w:val="333333"/>
          <w:sz w:val="24"/>
          <w:szCs w:val="24"/>
          <w:lang w:val="en-GB"/>
        </w:rPr>
        <w:t xml:space="preserve"> Cardiovascular</w:t>
      </w:r>
      <w:r w:rsidRPr="00ED3E8A">
        <w:rPr>
          <w:rFonts w:eastAsia="Times New Roman" w:cstheme="minorHAnsi"/>
          <w:color w:val="333333"/>
          <w:sz w:val="24"/>
          <w:szCs w:val="24"/>
          <w:vertAlign w:val="superscript"/>
          <w:lang w:val="en-GB"/>
        </w:rPr>
        <w:t xml:space="preserve">©, </w:t>
      </w:r>
      <w:r w:rsidRPr="00ED3E8A">
        <w:rPr>
          <w:rFonts w:eastAsia="Times New Roman" w:cstheme="minorHAnsi"/>
          <w:color w:val="333333"/>
          <w:sz w:val="24"/>
          <w:szCs w:val="24"/>
          <w:lang w:val="en-GB"/>
        </w:rPr>
        <w:t xml:space="preserve">Philips). </w:t>
      </w:r>
      <w:r w:rsidRPr="00ED3E8A">
        <w:rPr>
          <w:rFonts w:cstheme="minorHAnsi"/>
          <w:sz w:val="24"/>
          <w:szCs w:val="24"/>
          <w:lang w:val="en-GB"/>
        </w:rPr>
        <w:t>Only patients with negative stress study were enrolled; p</w:t>
      </w:r>
      <w:r w:rsidRPr="00ED3E8A">
        <w:rPr>
          <w:rFonts w:eastAsia="Times New Roman" w:cstheme="minorHAnsi"/>
          <w:color w:val="333333"/>
          <w:sz w:val="24"/>
          <w:szCs w:val="24"/>
          <w:lang w:val="en-GB"/>
        </w:rPr>
        <w:t xml:space="preserve">atients with segmental </w:t>
      </w:r>
      <w:proofErr w:type="spellStart"/>
      <w:r w:rsidRPr="00ED3E8A">
        <w:rPr>
          <w:rFonts w:eastAsia="Times New Roman" w:cstheme="minorHAnsi"/>
          <w:color w:val="333333"/>
          <w:sz w:val="24"/>
          <w:szCs w:val="24"/>
          <w:lang w:val="en-GB"/>
        </w:rPr>
        <w:t>hypokinesia</w:t>
      </w:r>
      <w:proofErr w:type="spellEnd"/>
      <w:r w:rsidRPr="00ED3E8A">
        <w:rPr>
          <w:rFonts w:eastAsia="Times New Roman" w:cstheme="minorHAnsi"/>
          <w:color w:val="333333"/>
          <w:sz w:val="24"/>
          <w:szCs w:val="24"/>
          <w:lang w:val="en-GB"/>
        </w:rPr>
        <w:t xml:space="preserve">, lack of hyperkinesia or </w:t>
      </w:r>
      <w:proofErr w:type="spellStart"/>
      <w:r w:rsidRPr="00ED3E8A">
        <w:rPr>
          <w:rFonts w:eastAsia="Times New Roman" w:cstheme="minorHAnsi"/>
          <w:color w:val="333333"/>
          <w:sz w:val="24"/>
          <w:szCs w:val="24"/>
          <w:lang w:val="en-GB"/>
        </w:rPr>
        <w:t>tardokinesia</w:t>
      </w:r>
      <w:proofErr w:type="spellEnd"/>
      <w:r w:rsidRPr="00ED3E8A">
        <w:rPr>
          <w:rFonts w:eastAsia="Times New Roman" w:cstheme="minorHAnsi"/>
          <w:color w:val="333333"/>
          <w:sz w:val="24"/>
          <w:szCs w:val="24"/>
          <w:lang w:val="en-GB"/>
        </w:rPr>
        <w:t xml:space="preserve"> during stress/in recovery were excluded. All studies were reported by an experienced cardiologist holding British Society of Echocardiography Stress Echocardiography accreditation</w:t>
      </w:r>
      <w:r w:rsidR="00771E04">
        <w:rPr>
          <w:rFonts w:eastAsia="Times New Roman" w:cstheme="minorHAnsi"/>
          <w:color w:val="333333"/>
          <w:sz w:val="24"/>
          <w:szCs w:val="24"/>
          <w:lang w:val="en-GB"/>
        </w:rPr>
        <w:t>.</w:t>
      </w:r>
      <w:r w:rsidRPr="00ED3E8A">
        <w:rPr>
          <w:rFonts w:eastAsia="Times New Roman" w:cstheme="minorHAnsi"/>
          <w:color w:val="333333"/>
          <w:sz w:val="24"/>
          <w:szCs w:val="24"/>
          <w:lang w:val="en-GB"/>
        </w:rPr>
        <w:t xml:space="preserve"> Blood samples were obtained immediately before and at 180 +/- 10 minutes following termination of SE. Plasma and serum were separated into aliquots and stored at -70 ̊C for analysis. </w:t>
      </w:r>
      <w:proofErr w:type="spellStart"/>
      <w:r w:rsidRPr="00ED3E8A">
        <w:rPr>
          <w:rFonts w:eastAsia="Times New Roman" w:cstheme="minorHAnsi"/>
          <w:color w:val="333333"/>
          <w:sz w:val="24"/>
          <w:szCs w:val="24"/>
          <w:lang w:val="en-GB"/>
        </w:rPr>
        <w:t>HsTnT</w:t>
      </w:r>
      <w:proofErr w:type="spellEnd"/>
      <w:r w:rsidRPr="00ED3E8A">
        <w:rPr>
          <w:rFonts w:eastAsia="Times New Roman" w:cstheme="minorHAnsi"/>
          <w:color w:val="333333"/>
          <w:sz w:val="24"/>
          <w:szCs w:val="24"/>
          <w:lang w:val="en-GB"/>
        </w:rPr>
        <w:t xml:space="preserve"> was analysed by </w:t>
      </w:r>
      <w:proofErr w:type="spellStart"/>
      <w:r w:rsidRPr="00ED3E8A">
        <w:rPr>
          <w:rFonts w:eastAsia="Times New Roman" w:cstheme="minorHAnsi"/>
          <w:color w:val="333333"/>
          <w:sz w:val="24"/>
          <w:szCs w:val="24"/>
          <w:lang w:val="en-GB"/>
        </w:rPr>
        <w:t>electroluminiscent</w:t>
      </w:r>
      <w:proofErr w:type="spellEnd"/>
      <w:r w:rsidRPr="00ED3E8A">
        <w:rPr>
          <w:rFonts w:eastAsia="Times New Roman" w:cstheme="minorHAnsi"/>
          <w:color w:val="333333"/>
          <w:sz w:val="24"/>
          <w:szCs w:val="24"/>
          <w:lang w:val="en-GB"/>
        </w:rPr>
        <w:t xml:space="preserve"> </w:t>
      </w:r>
      <w:proofErr w:type="spellStart"/>
      <w:r w:rsidRPr="00ED3E8A">
        <w:rPr>
          <w:rFonts w:eastAsia="Times New Roman" w:cstheme="minorHAnsi"/>
          <w:color w:val="333333"/>
          <w:sz w:val="24"/>
          <w:szCs w:val="24"/>
          <w:lang w:val="en-GB"/>
        </w:rPr>
        <w:t>imunoanalysis</w:t>
      </w:r>
      <w:proofErr w:type="spellEnd"/>
      <w:r w:rsidRPr="00ED3E8A">
        <w:rPr>
          <w:rFonts w:eastAsia="Times New Roman" w:cstheme="minorHAnsi"/>
          <w:color w:val="333333"/>
          <w:sz w:val="24"/>
          <w:szCs w:val="24"/>
          <w:lang w:val="en-GB"/>
        </w:rPr>
        <w:t xml:space="preserve"> (</w:t>
      </w:r>
      <w:proofErr w:type="spellStart"/>
      <w:r w:rsidRPr="00ED3E8A">
        <w:rPr>
          <w:rFonts w:eastAsia="Times New Roman" w:cstheme="minorHAnsi"/>
          <w:color w:val="333333"/>
          <w:sz w:val="24"/>
          <w:szCs w:val="24"/>
          <w:lang w:val="en-GB"/>
        </w:rPr>
        <w:t>Cobas</w:t>
      </w:r>
      <w:proofErr w:type="spellEnd"/>
      <w:r w:rsidRPr="00ED3E8A">
        <w:rPr>
          <w:rFonts w:eastAsia="Times New Roman" w:cstheme="minorHAnsi"/>
          <w:color w:val="333333"/>
          <w:sz w:val="24"/>
          <w:szCs w:val="24"/>
          <w:lang w:val="en-GB"/>
        </w:rPr>
        <w:t xml:space="preserve"> 8000</w:t>
      </w:r>
      <w:r w:rsidRPr="00ED3E8A">
        <w:rPr>
          <w:rFonts w:eastAsia="Times New Roman" w:cstheme="minorHAnsi"/>
          <w:color w:val="333333"/>
          <w:sz w:val="24"/>
          <w:szCs w:val="24"/>
          <w:vertAlign w:val="superscript"/>
          <w:lang w:val="en-GB"/>
        </w:rPr>
        <w:t>©</w:t>
      </w:r>
      <w:r w:rsidRPr="00ED3E8A">
        <w:rPr>
          <w:rFonts w:eastAsia="Times New Roman" w:cstheme="minorHAnsi"/>
          <w:color w:val="333333"/>
          <w:sz w:val="24"/>
          <w:szCs w:val="24"/>
          <w:lang w:val="en-GB"/>
        </w:rPr>
        <w:t xml:space="preserve">, Troponin T </w:t>
      </w:r>
      <w:proofErr w:type="spellStart"/>
      <w:r w:rsidRPr="00ED3E8A">
        <w:rPr>
          <w:rFonts w:eastAsia="Times New Roman" w:cstheme="minorHAnsi"/>
          <w:color w:val="333333"/>
          <w:sz w:val="24"/>
          <w:szCs w:val="24"/>
          <w:lang w:val="en-GB"/>
        </w:rPr>
        <w:t>hs</w:t>
      </w:r>
      <w:proofErr w:type="spellEnd"/>
      <w:r w:rsidRPr="00ED3E8A">
        <w:rPr>
          <w:rFonts w:eastAsia="Times New Roman" w:cstheme="minorHAnsi"/>
          <w:color w:val="333333"/>
          <w:sz w:val="24"/>
          <w:szCs w:val="24"/>
          <w:lang w:val="en-GB"/>
        </w:rPr>
        <w:t xml:space="preserve"> STAT kit, Roche). All assays were performed by personnel blinded to the stressor used and result of SE. Haemolytic index was measured, if exceeded 120 in baseline or 180 min. sample, patient was also excluded from the study.</w:t>
      </w:r>
    </w:p>
    <w:p w14:paraId="432AE120" w14:textId="77777777" w:rsidR="003A76ED" w:rsidRPr="00ED3E8A" w:rsidRDefault="003A76ED" w:rsidP="003A76ED">
      <w:pPr>
        <w:pStyle w:val="NoSpacing"/>
        <w:spacing w:line="480" w:lineRule="auto"/>
        <w:rPr>
          <w:rFonts w:eastAsia="Times New Roman" w:cstheme="minorHAnsi"/>
          <w:color w:val="333333"/>
          <w:sz w:val="24"/>
          <w:szCs w:val="24"/>
          <w:lang w:val="en-GB"/>
        </w:rPr>
      </w:pPr>
    </w:p>
    <w:p w14:paraId="5F0B5B58" w14:textId="77777777" w:rsidR="003A76ED" w:rsidRPr="00ED3E8A" w:rsidRDefault="003A76ED" w:rsidP="003A76ED">
      <w:pPr>
        <w:pStyle w:val="NoSpacing"/>
        <w:spacing w:line="480" w:lineRule="auto"/>
        <w:rPr>
          <w:rFonts w:eastAsia="Times New Roman" w:cstheme="minorHAnsi"/>
          <w:b/>
          <w:bCs/>
          <w:color w:val="333333"/>
          <w:sz w:val="24"/>
          <w:szCs w:val="24"/>
          <w:lang w:val="en-GB"/>
        </w:rPr>
      </w:pPr>
      <w:r w:rsidRPr="00ED3E8A">
        <w:rPr>
          <w:rFonts w:eastAsia="Times New Roman" w:cstheme="minorHAnsi"/>
          <w:b/>
          <w:bCs/>
          <w:color w:val="333333"/>
          <w:sz w:val="24"/>
          <w:szCs w:val="24"/>
          <w:lang w:val="en-GB"/>
        </w:rPr>
        <w:t>Statistical analysis</w:t>
      </w:r>
    </w:p>
    <w:p w14:paraId="51BC2D30" w14:textId="09AF2393" w:rsidR="003A76ED" w:rsidRDefault="003A76ED" w:rsidP="003A76ED">
      <w:pPr>
        <w:spacing w:line="480" w:lineRule="auto"/>
        <w:rPr>
          <w:rFonts w:cstheme="minorHAnsi"/>
          <w:color w:val="000000"/>
          <w:sz w:val="24"/>
          <w:szCs w:val="24"/>
          <w:lang w:val="en-GB" w:eastAsia="sk-SK"/>
        </w:rPr>
      </w:pPr>
      <w:r w:rsidRPr="00ED3E8A">
        <w:rPr>
          <w:rFonts w:cstheme="minorHAnsi"/>
          <w:color w:val="000000"/>
          <w:sz w:val="24"/>
          <w:szCs w:val="24"/>
          <w:lang w:val="en-GB" w:eastAsia="sk-SK"/>
        </w:rPr>
        <w:t>Quantitative data were expressed as median and interquartile range. Comparison of categorical variables was performed using Pearson’s chi-square or Fisher</w:t>
      </w:r>
      <w:r w:rsidRPr="00ED3E8A">
        <w:rPr>
          <w:rFonts w:cstheme="minorHAnsi"/>
          <w:color w:val="000000"/>
          <w:sz w:val="24"/>
          <w:szCs w:val="24"/>
          <w:lang w:val="en-GB" w:eastAsia="sk-SK"/>
        </w:rPr>
        <w:noBreakHyphen/>
        <w:t>exact tests.</w:t>
      </w:r>
      <w:r w:rsidRPr="00ED3E8A">
        <w:rPr>
          <w:rFonts w:cstheme="minorHAnsi"/>
          <w:sz w:val="24"/>
          <w:szCs w:val="24"/>
          <w:lang w:val="en-GB"/>
        </w:rPr>
        <w:t xml:space="preserve"> Continuous data were tested using Mann</w:t>
      </w:r>
      <w:r w:rsidRPr="00ED3E8A">
        <w:rPr>
          <w:rFonts w:cstheme="minorHAnsi"/>
          <w:sz w:val="24"/>
          <w:szCs w:val="24"/>
          <w:lang w:val="en-GB"/>
        </w:rPr>
        <w:noBreakHyphen/>
        <w:t xml:space="preserve">Whitney U test, </w:t>
      </w:r>
      <w:proofErr w:type="spellStart"/>
      <w:r w:rsidRPr="00ED3E8A">
        <w:rPr>
          <w:rFonts w:cstheme="minorHAnsi"/>
          <w:sz w:val="24"/>
          <w:szCs w:val="24"/>
          <w:lang w:val="en-GB"/>
        </w:rPr>
        <w:t>Kruskal</w:t>
      </w:r>
      <w:proofErr w:type="spellEnd"/>
      <w:r w:rsidRPr="00ED3E8A">
        <w:rPr>
          <w:rFonts w:cstheme="minorHAnsi"/>
          <w:sz w:val="24"/>
          <w:szCs w:val="24"/>
          <w:lang w:val="en-GB"/>
        </w:rPr>
        <w:noBreakHyphen/>
        <w:t xml:space="preserve">Wallis test was used for multiple comparisons. Correlation between two continuous variables was assessed using Spearman’s rank correlation coefficient. </w:t>
      </w:r>
      <w:r w:rsidRPr="00ED3E8A">
        <w:rPr>
          <w:rFonts w:cstheme="minorHAnsi"/>
          <w:color w:val="000000"/>
          <w:sz w:val="24"/>
          <w:szCs w:val="24"/>
          <w:lang w:val="en-GB" w:eastAsia="sk-SK"/>
        </w:rPr>
        <w:t xml:space="preserve">P-values less than 0.05 were considered statistically significant (all tests two-sided). </w:t>
      </w:r>
      <w:r w:rsidRPr="00ED3E8A">
        <w:rPr>
          <w:rFonts w:cstheme="minorHAnsi"/>
          <w:sz w:val="24"/>
          <w:szCs w:val="24"/>
          <w:lang w:val="en-GB"/>
        </w:rPr>
        <w:t xml:space="preserve">The distribution of continuous variables across different patient groups was graphically represented using box and whisker plots. Whiskers were drawn to represent the numerically smallest and largest values of observations that are not outliers </w:t>
      </w:r>
      <w:r w:rsidRPr="00ED3E8A">
        <w:rPr>
          <w:rFonts w:cstheme="minorHAnsi"/>
          <w:sz w:val="24"/>
          <w:szCs w:val="24"/>
          <w:lang w:val="en-GB"/>
        </w:rPr>
        <w:lastRenderedPageBreak/>
        <w:t>(</w:t>
      </w:r>
      <w:proofErr w:type="spellStart"/>
      <w:r w:rsidRPr="00ED3E8A">
        <w:rPr>
          <w:rFonts w:cstheme="minorHAnsi"/>
          <w:sz w:val="24"/>
          <w:szCs w:val="24"/>
          <w:lang w:val="en-GB"/>
        </w:rPr>
        <w:t>ie</w:t>
      </w:r>
      <w:proofErr w:type="spellEnd"/>
      <w:r w:rsidRPr="00ED3E8A">
        <w:rPr>
          <w:rFonts w:cstheme="minorHAnsi"/>
          <w:sz w:val="24"/>
          <w:szCs w:val="24"/>
          <w:lang w:val="en-GB"/>
        </w:rPr>
        <w:t xml:space="preserve"> observations with value &gt; 1.5 times larger or lower than the 75</w:t>
      </w:r>
      <w:r w:rsidRPr="00ED3E8A">
        <w:rPr>
          <w:rFonts w:cstheme="minorHAnsi"/>
          <w:sz w:val="24"/>
          <w:szCs w:val="24"/>
          <w:vertAlign w:val="superscript"/>
          <w:lang w:val="en-GB"/>
        </w:rPr>
        <w:t>th</w:t>
      </w:r>
      <w:r w:rsidRPr="00ED3E8A">
        <w:rPr>
          <w:rFonts w:cstheme="minorHAnsi"/>
          <w:sz w:val="24"/>
          <w:szCs w:val="24"/>
          <w:lang w:val="en-GB"/>
        </w:rPr>
        <w:t xml:space="preserve"> and 25</w:t>
      </w:r>
      <w:r w:rsidRPr="00ED3E8A">
        <w:rPr>
          <w:rFonts w:cstheme="minorHAnsi"/>
          <w:sz w:val="24"/>
          <w:szCs w:val="24"/>
          <w:vertAlign w:val="superscript"/>
          <w:lang w:val="en-GB"/>
        </w:rPr>
        <w:t>th</w:t>
      </w:r>
      <w:r w:rsidRPr="00ED3E8A">
        <w:rPr>
          <w:rFonts w:cstheme="minorHAnsi"/>
          <w:sz w:val="24"/>
          <w:szCs w:val="24"/>
          <w:lang w:val="en-GB"/>
        </w:rPr>
        <w:t xml:space="preserve"> percentile, respectively). The same definition was used to identify outliers in change of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from baseline to three hours after the test. </w:t>
      </w:r>
      <w:r w:rsidRPr="00ED3E8A">
        <w:rPr>
          <w:rFonts w:cstheme="minorHAnsi"/>
          <w:color w:val="000000"/>
          <w:sz w:val="24"/>
          <w:szCs w:val="24"/>
          <w:lang w:val="en-GB" w:eastAsia="sk-SK"/>
        </w:rPr>
        <w:t xml:space="preserve">Analysis was performed using SPSS software (IBM Corp. Released 2017. </w:t>
      </w:r>
      <w:proofErr w:type="gramStart"/>
      <w:r w:rsidRPr="00ED3E8A">
        <w:rPr>
          <w:rFonts w:cstheme="minorHAnsi"/>
          <w:color w:val="000000"/>
          <w:sz w:val="24"/>
          <w:szCs w:val="24"/>
          <w:lang w:val="en-GB" w:eastAsia="sk-SK"/>
        </w:rPr>
        <w:t>IBM SPSS Statistics for Windows, Version 25.0.</w:t>
      </w:r>
      <w:proofErr w:type="gramEnd"/>
      <w:r w:rsidRPr="00ED3E8A">
        <w:rPr>
          <w:rFonts w:cstheme="minorHAnsi"/>
          <w:color w:val="000000"/>
          <w:sz w:val="24"/>
          <w:szCs w:val="24"/>
          <w:lang w:val="en-GB" w:eastAsia="sk-SK"/>
        </w:rPr>
        <w:t xml:space="preserve"> Armonk, NY: IBM Corp.) </w:t>
      </w:r>
      <w:proofErr w:type="gramStart"/>
      <w:r w:rsidRPr="00ED3E8A">
        <w:rPr>
          <w:rFonts w:cstheme="minorHAnsi"/>
          <w:color w:val="000000"/>
          <w:sz w:val="24"/>
          <w:szCs w:val="24"/>
          <w:lang w:val="en-GB" w:eastAsia="sk-SK"/>
        </w:rPr>
        <w:t>and</w:t>
      </w:r>
      <w:proofErr w:type="gramEnd"/>
      <w:r w:rsidRPr="00ED3E8A">
        <w:rPr>
          <w:rFonts w:cstheme="minorHAnsi"/>
          <w:color w:val="000000"/>
          <w:sz w:val="24"/>
          <w:szCs w:val="24"/>
          <w:lang w:val="en-GB" w:eastAsia="sk-SK"/>
        </w:rPr>
        <w:t xml:space="preserve"> software R version 4.0.3 (</w:t>
      </w:r>
      <w:hyperlink r:id="rId12" w:history="1">
        <w:r w:rsidR="00A674CD" w:rsidRPr="001B1089">
          <w:rPr>
            <w:rStyle w:val="Hyperlink"/>
            <w:rFonts w:cstheme="minorHAnsi"/>
            <w:sz w:val="24"/>
            <w:szCs w:val="24"/>
            <w:lang w:val="en-GB" w:eastAsia="sk-SK"/>
          </w:rPr>
          <w:t>www.r-project.org</w:t>
        </w:r>
      </w:hyperlink>
      <w:r w:rsidRPr="00ED3E8A">
        <w:rPr>
          <w:rFonts w:cstheme="minorHAnsi"/>
          <w:color w:val="000000"/>
          <w:sz w:val="24"/>
          <w:szCs w:val="24"/>
          <w:lang w:val="en-GB" w:eastAsia="sk-SK"/>
        </w:rPr>
        <w:t>).</w:t>
      </w:r>
    </w:p>
    <w:p w14:paraId="2A3F0568" w14:textId="77777777" w:rsidR="001C5E48" w:rsidRDefault="001C5E48" w:rsidP="003A76ED">
      <w:pPr>
        <w:spacing w:line="480" w:lineRule="auto"/>
        <w:rPr>
          <w:rFonts w:cstheme="minorHAnsi"/>
          <w:color w:val="000000"/>
          <w:sz w:val="24"/>
          <w:szCs w:val="24"/>
          <w:lang w:val="en-GB" w:eastAsia="sk-SK"/>
        </w:rPr>
      </w:pPr>
    </w:p>
    <w:p w14:paraId="19165CAA"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lang w:val="en-GB"/>
        </w:rPr>
        <w:t>Results</w:t>
      </w:r>
    </w:p>
    <w:p w14:paraId="09EDA6CD" w14:textId="3CC94E50" w:rsidR="003A76ED" w:rsidRDefault="003A76ED" w:rsidP="003A76ED">
      <w:pPr>
        <w:pStyle w:val="NoSpacing"/>
        <w:spacing w:line="480" w:lineRule="auto"/>
        <w:rPr>
          <w:rFonts w:eastAsia="Times New Roman" w:cstheme="minorHAnsi"/>
          <w:color w:val="333333"/>
          <w:sz w:val="24"/>
          <w:szCs w:val="24"/>
          <w:lang w:val="en-GB"/>
        </w:rPr>
      </w:pPr>
      <w:r w:rsidRPr="00ED3E8A">
        <w:rPr>
          <w:rFonts w:cstheme="minorHAnsi"/>
          <w:sz w:val="24"/>
          <w:szCs w:val="24"/>
          <w:lang w:val="en-GB"/>
        </w:rPr>
        <w:t>P</w:t>
      </w:r>
      <w:r w:rsidRPr="00ED3E8A">
        <w:rPr>
          <w:rFonts w:eastAsia="Times New Roman" w:cstheme="minorHAnsi"/>
          <w:color w:val="333333"/>
          <w:sz w:val="24"/>
          <w:szCs w:val="24"/>
          <w:lang w:val="en-GB"/>
        </w:rPr>
        <w:t xml:space="preserve">atients in all groups had comparable baseline characteristics; however, higher </w:t>
      </w:r>
      <w:proofErr w:type="spellStart"/>
      <w:r w:rsidRPr="00ED3E8A">
        <w:rPr>
          <w:rFonts w:eastAsia="Times New Roman" w:cstheme="minorHAnsi"/>
          <w:color w:val="333333"/>
          <w:sz w:val="24"/>
          <w:szCs w:val="24"/>
          <w:lang w:val="en-GB"/>
        </w:rPr>
        <w:t>eGFR</w:t>
      </w:r>
      <w:proofErr w:type="spellEnd"/>
      <w:r w:rsidRPr="00ED3E8A">
        <w:rPr>
          <w:rFonts w:eastAsia="Times New Roman" w:cstheme="minorHAnsi"/>
          <w:color w:val="333333"/>
          <w:sz w:val="24"/>
          <w:szCs w:val="24"/>
          <w:lang w:val="en-GB"/>
        </w:rPr>
        <w:t xml:space="preserve"> (p=0.017), more frequent positive family history of </w:t>
      </w:r>
      <w:r w:rsidR="00771E04">
        <w:rPr>
          <w:rFonts w:eastAsia="Times New Roman" w:cstheme="minorHAnsi"/>
          <w:color w:val="333333"/>
          <w:sz w:val="24"/>
          <w:szCs w:val="24"/>
          <w:lang w:val="en-GB"/>
        </w:rPr>
        <w:t>IHD</w:t>
      </w:r>
      <w:r w:rsidRPr="00ED3E8A">
        <w:rPr>
          <w:rFonts w:eastAsia="Times New Roman" w:cstheme="minorHAnsi"/>
          <w:color w:val="333333"/>
          <w:sz w:val="24"/>
          <w:szCs w:val="24"/>
          <w:lang w:val="en-GB"/>
        </w:rPr>
        <w:t xml:space="preserve"> (p=0.048) and </w:t>
      </w:r>
      <w:proofErr w:type="spellStart"/>
      <w:r w:rsidRPr="00ED3E8A">
        <w:rPr>
          <w:rFonts w:eastAsia="Times New Roman" w:cstheme="minorHAnsi"/>
          <w:color w:val="333333"/>
          <w:sz w:val="24"/>
          <w:szCs w:val="24"/>
          <w:lang w:val="en-GB"/>
        </w:rPr>
        <w:t>transpulmonary</w:t>
      </w:r>
      <w:proofErr w:type="spellEnd"/>
      <w:r w:rsidRPr="00ED3E8A">
        <w:rPr>
          <w:rFonts w:eastAsia="Times New Roman" w:cstheme="minorHAnsi"/>
          <w:color w:val="333333"/>
          <w:sz w:val="24"/>
          <w:szCs w:val="24"/>
          <w:lang w:val="en-GB"/>
        </w:rPr>
        <w:t xml:space="preserve"> contrast use (p=0.004) were observed in DIP group. PTP of obstructive IHD was low in all groups. (</w:t>
      </w:r>
      <w:r w:rsidRPr="00ED3E8A">
        <w:rPr>
          <w:rFonts w:eastAsia="Times New Roman" w:cstheme="minorHAnsi"/>
          <w:i/>
          <w:color w:val="333333"/>
          <w:sz w:val="24"/>
          <w:szCs w:val="24"/>
          <w:lang w:val="en-GB"/>
        </w:rPr>
        <w:t>Table 1</w:t>
      </w:r>
      <w:r w:rsidRPr="00ED3E8A">
        <w:rPr>
          <w:rFonts w:eastAsia="Times New Roman" w:cstheme="minorHAnsi"/>
          <w:color w:val="333333"/>
          <w:sz w:val="24"/>
          <w:szCs w:val="24"/>
          <w:lang w:val="en-GB"/>
        </w:rPr>
        <w:t>)</w:t>
      </w:r>
    </w:p>
    <w:p w14:paraId="5001BDB9" w14:textId="77777777" w:rsidR="00A674CD" w:rsidRPr="00ED3E8A" w:rsidRDefault="00A674CD" w:rsidP="003A76ED">
      <w:pPr>
        <w:pStyle w:val="NoSpacing"/>
        <w:spacing w:line="480" w:lineRule="auto"/>
        <w:rPr>
          <w:rFonts w:eastAsia="Times New Roman" w:cstheme="minorHAnsi"/>
          <w:color w:val="333333"/>
          <w:sz w:val="24"/>
          <w:szCs w:val="24"/>
          <w:lang w:val="en-GB"/>
        </w:rPr>
      </w:pPr>
    </w:p>
    <w:p w14:paraId="03100733" w14:textId="7FC04DFA" w:rsidR="003A76ED" w:rsidRPr="00ED3E8A" w:rsidRDefault="003A76ED" w:rsidP="003A76ED">
      <w:pPr>
        <w:pStyle w:val="NoSpacing"/>
        <w:spacing w:line="480" w:lineRule="auto"/>
        <w:rPr>
          <w:rFonts w:eastAsia="Times New Roman" w:cstheme="minorHAnsi"/>
          <w:color w:val="333333"/>
          <w:sz w:val="24"/>
          <w:szCs w:val="24"/>
          <w:lang w:val="en-GB"/>
        </w:rPr>
      </w:pPr>
      <w:r w:rsidRPr="00ED3E8A">
        <w:rPr>
          <w:rFonts w:cstheme="minorHAnsi"/>
          <w:sz w:val="24"/>
          <w:szCs w:val="24"/>
          <w:lang w:val="en-GB"/>
        </w:rPr>
        <w:t xml:space="preserve">Baseline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was similar across all groups [DSE </w:t>
      </w:r>
      <w:r w:rsidRPr="00ED3E8A">
        <w:rPr>
          <w:rFonts w:eastAsia="Times New Roman" w:cstheme="minorHAnsi"/>
          <w:color w:val="000000"/>
          <w:sz w:val="24"/>
          <w:szCs w:val="24"/>
          <w:lang w:val="en-GB"/>
        </w:rPr>
        <w:t>5.1 (3.0–13.0),</w:t>
      </w:r>
      <w:r w:rsidRPr="00ED3E8A">
        <w:rPr>
          <w:rFonts w:cstheme="minorHAnsi"/>
          <w:sz w:val="24"/>
          <w:szCs w:val="24"/>
          <w:lang w:val="en-GB"/>
        </w:rPr>
        <w:t xml:space="preserve">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w:t>
      </w:r>
      <w:r w:rsidRPr="00ED3E8A">
        <w:rPr>
          <w:rFonts w:eastAsia="Times New Roman" w:cstheme="minorHAnsi"/>
          <w:color w:val="000000"/>
          <w:sz w:val="24"/>
          <w:szCs w:val="24"/>
          <w:lang w:val="en-GB"/>
        </w:rPr>
        <w:t>5.4 (3.0–9.5), DIP 5.5 (3.6–9.2) ng/l</w:t>
      </w:r>
      <w:r w:rsidRPr="00ED3E8A">
        <w:rPr>
          <w:rFonts w:cstheme="minorHAnsi"/>
          <w:sz w:val="24"/>
          <w:szCs w:val="24"/>
          <w:lang w:val="en-GB"/>
        </w:rPr>
        <w:t xml:space="preserve">, p=0.575, </w:t>
      </w:r>
      <w:r w:rsidRPr="00ED3E8A">
        <w:rPr>
          <w:rFonts w:cstheme="minorHAnsi"/>
          <w:i/>
          <w:sz w:val="24"/>
          <w:szCs w:val="24"/>
          <w:lang w:val="en-GB"/>
        </w:rPr>
        <w:t>Table 1</w:t>
      </w:r>
      <w:r w:rsidRPr="00ED3E8A">
        <w:rPr>
          <w:rFonts w:cstheme="minorHAnsi"/>
          <w:sz w:val="24"/>
          <w:szCs w:val="24"/>
          <w:lang w:val="en-GB"/>
        </w:rPr>
        <w:t xml:space="preserve">]. </w:t>
      </w:r>
      <w:r w:rsidR="009F631E">
        <w:rPr>
          <w:rFonts w:cstheme="minorHAnsi"/>
          <w:sz w:val="24"/>
          <w:szCs w:val="24"/>
          <w:lang w:val="en-GB"/>
        </w:rPr>
        <w:t xml:space="preserve">In early stage of the study we observed continuous rise in </w:t>
      </w:r>
      <w:proofErr w:type="spellStart"/>
      <w:r w:rsidR="009F631E">
        <w:rPr>
          <w:rFonts w:cstheme="minorHAnsi"/>
          <w:sz w:val="24"/>
          <w:szCs w:val="24"/>
          <w:lang w:val="en-GB"/>
        </w:rPr>
        <w:t>hsTnT</w:t>
      </w:r>
      <w:proofErr w:type="spellEnd"/>
      <w:r w:rsidR="009F631E">
        <w:rPr>
          <w:rFonts w:cstheme="minorHAnsi"/>
          <w:sz w:val="24"/>
          <w:szCs w:val="24"/>
          <w:lang w:val="en-GB"/>
        </w:rPr>
        <w:t xml:space="preserve"> following termination of </w:t>
      </w:r>
      <w:r w:rsidR="003B5B1C">
        <w:rPr>
          <w:rFonts w:cstheme="minorHAnsi"/>
          <w:sz w:val="24"/>
          <w:szCs w:val="24"/>
          <w:lang w:val="en-GB"/>
        </w:rPr>
        <w:t>D</w:t>
      </w:r>
      <w:r w:rsidR="003E3A93">
        <w:rPr>
          <w:rFonts w:cstheme="minorHAnsi"/>
          <w:sz w:val="24"/>
          <w:szCs w:val="24"/>
          <w:lang w:val="en-GB"/>
        </w:rPr>
        <w:t>SE</w:t>
      </w:r>
      <w:r w:rsidR="009F631E">
        <w:rPr>
          <w:rFonts w:cstheme="minorHAnsi"/>
          <w:sz w:val="24"/>
          <w:szCs w:val="24"/>
          <w:lang w:val="en-GB"/>
        </w:rPr>
        <w:t xml:space="preserve"> </w:t>
      </w:r>
      <w:r w:rsidR="00AE352C">
        <w:rPr>
          <w:rFonts w:cstheme="minorHAnsi"/>
          <w:sz w:val="24"/>
          <w:szCs w:val="24"/>
          <w:lang w:val="en-GB"/>
        </w:rPr>
        <w:t>(</w:t>
      </w:r>
      <w:r w:rsidR="00AE352C" w:rsidRPr="00AE352C">
        <w:rPr>
          <w:rFonts w:cstheme="minorHAnsi"/>
          <w:i/>
          <w:iCs/>
          <w:sz w:val="24"/>
          <w:szCs w:val="24"/>
          <w:lang w:val="en-GB"/>
        </w:rPr>
        <w:t>Figure 1</w:t>
      </w:r>
      <w:r w:rsidR="009F631E">
        <w:rPr>
          <w:rFonts w:cstheme="minorHAnsi"/>
          <w:sz w:val="24"/>
          <w:szCs w:val="24"/>
          <w:lang w:val="en-GB"/>
        </w:rPr>
        <w:t>)</w:t>
      </w:r>
      <w:r w:rsidR="00732C64">
        <w:rPr>
          <w:rFonts w:cstheme="minorHAnsi"/>
          <w:sz w:val="24"/>
          <w:szCs w:val="24"/>
          <w:lang w:val="en-GB"/>
        </w:rPr>
        <w:t xml:space="preserve"> and decided to compare </w:t>
      </w:r>
      <w:proofErr w:type="spellStart"/>
      <w:r w:rsidR="00732C64">
        <w:rPr>
          <w:rFonts w:cstheme="minorHAnsi"/>
          <w:sz w:val="24"/>
          <w:szCs w:val="24"/>
          <w:lang w:val="en-GB"/>
        </w:rPr>
        <w:t>hsTnT</w:t>
      </w:r>
      <w:proofErr w:type="spellEnd"/>
      <w:r w:rsidR="00732C64">
        <w:rPr>
          <w:rFonts w:cstheme="minorHAnsi"/>
          <w:sz w:val="24"/>
          <w:szCs w:val="24"/>
          <w:lang w:val="en-GB"/>
        </w:rPr>
        <w:t xml:space="preserve"> </w:t>
      </w:r>
      <w:r w:rsidR="003E3A93">
        <w:rPr>
          <w:rFonts w:cstheme="minorHAnsi"/>
          <w:sz w:val="24"/>
          <w:szCs w:val="24"/>
          <w:lang w:val="en-GB"/>
        </w:rPr>
        <w:t xml:space="preserve">values </w:t>
      </w:r>
      <w:r w:rsidR="00732C64">
        <w:rPr>
          <w:rFonts w:cstheme="minorHAnsi"/>
          <w:sz w:val="24"/>
          <w:szCs w:val="24"/>
          <w:lang w:val="en-GB"/>
        </w:rPr>
        <w:t>in 180 min.</w:t>
      </w:r>
      <w:r w:rsidR="009F631E">
        <w:rPr>
          <w:rFonts w:cstheme="minorHAnsi"/>
          <w:sz w:val="24"/>
          <w:szCs w:val="24"/>
          <w:lang w:val="en-GB"/>
        </w:rPr>
        <w:t xml:space="preserve"> </w:t>
      </w:r>
      <w:r w:rsidR="00054C23">
        <w:rPr>
          <w:rFonts w:cstheme="minorHAnsi"/>
          <w:sz w:val="24"/>
          <w:szCs w:val="24"/>
          <w:lang w:val="en-GB"/>
        </w:rPr>
        <w:t>only</w:t>
      </w:r>
      <w:r w:rsidR="0050309D">
        <w:rPr>
          <w:rFonts w:cstheme="minorHAnsi"/>
          <w:sz w:val="24"/>
          <w:szCs w:val="24"/>
          <w:lang w:val="en-GB"/>
        </w:rPr>
        <w:t>.</w:t>
      </w:r>
      <w:r w:rsidR="003E3A93">
        <w:rPr>
          <w:rFonts w:cstheme="minorHAnsi"/>
          <w:sz w:val="24"/>
          <w:szCs w:val="24"/>
          <w:lang w:val="en-GB"/>
        </w:rPr>
        <w:t xml:space="preserve"> </w:t>
      </w:r>
      <w:r w:rsidRPr="00ED3E8A">
        <w:rPr>
          <w:rFonts w:cstheme="minorHAnsi"/>
          <w:sz w:val="24"/>
          <w:szCs w:val="24"/>
          <w:lang w:val="en-GB"/>
        </w:rPr>
        <w:t xml:space="preserve">There was an increase in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after both DSE and </w:t>
      </w:r>
      <w:proofErr w:type="spellStart"/>
      <w:r w:rsidRPr="00ED3E8A">
        <w:rPr>
          <w:rFonts w:cstheme="minorHAnsi"/>
          <w:sz w:val="24"/>
          <w:szCs w:val="24"/>
          <w:lang w:val="en-GB"/>
        </w:rPr>
        <w:t>ExSE</w:t>
      </w:r>
      <w:proofErr w:type="spellEnd"/>
      <w:r w:rsidRPr="00ED3E8A">
        <w:rPr>
          <w:rFonts w:cstheme="minorHAnsi"/>
          <w:sz w:val="24"/>
          <w:szCs w:val="24"/>
          <w:lang w:val="en-GB"/>
        </w:rPr>
        <w:t>, altho</w:t>
      </w:r>
      <w:r w:rsidR="00150E75">
        <w:rPr>
          <w:rFonts w:cstheme="minorHAnsi"/>
          <w:sz w:val="24"/>
          <w:szCs w:val="24"/>
          <w:lang w:val="en-GB"/>
        </w:rPr>
        <w:t xml:space="preserve">ugh the rise was significantly </w:t>
      </w:r>
      <w:r w:rsidR="00344E60">
        <w:rPr>
          <w:rFonts w:cstheme="minorHAnsi"/>
          <w:sz w:val="24"/>
          <w:szCs w:val="24"/>
          <w:lang w:val="en-GB"/>
        </w:rPr>
        <w:t>higher</w:t>
      </w:r>
      <w:r w:rsidRPr="00ED3E8A">
        <w:rPr>
          <w:rFonts w:cstheme="minorHAnsi"/>
          <w:sz w:val="24"/>
          <w:szCs w:val="24"/>
          <w:lang w:val="en-GB"/>
        </w:rPr>
        <w:t xml:space="preserve"> in DSE group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t>
      </w:r>
      <w:r w:rsidRPr="00ED3E8A">
        <w:rPr>
          <w:rFonts w:eastAsia="Times New Roman" w:cstheme="minorHAnsi"/>
          <w:color w:val="333333"/>
          <w:sz w:val="24"/>
          <w:szCs w:val="24"/>
          <w:lang w:val="en-GB"/>
        </w:rPr>
        <w:t>9.4 (1.5–58.6) ng/L and 1</w:t>
      </w:r>
      <w:proofErr w:type="gramStart"/>
      <w:r w:rsidRPr="00ED3E8A">
        <w:rPr>
          <w:rFonts w:eastAsia="Times New Roman" w:cstheme="minorHAnsi"/>
          <w:color w:val="333333"/>
          <w:sz w:val="24"/>
          <w:szCs w:val="24"/>
          <w:lang w:val="en-GB"/>
        </w:rPr>
        <w:t>,1</w:t>
      </w:r>
      <w:proofErr w:type="gramEnd"/>
      <w:r w:rsidRPr="00ED3E8A">
        <w:rPr>
          <w:rFonts w:eastAsia="Times New Roman" w:cstheme="minorHAnsi"/>
          <w:color w:val="333333"/>
          <w:sz w:val="24"/>
          <w:szCs w:val="24"/>
          <w:lang w:val="en-GB"/>
        </w:rPr>
        <w:t xml:space="preserve"> (-0.9–15.7 ng/L, respectively, p&lt; 0.001</w:t>
      </w:r>
      <w:r w:rsidRPr="00ED3E8A">
        <w:rPr>
          <w:rFonts w:cstheme="minorHAnsi"/>
          <w:sz w:val="24"/>
          <w:szCs w:val="24"/>
          <w:lang w:val="en-GB"/>
        </w:rPr>
        <w:t>]</w:t>
      </w:r>
      <w:r w:rsidRPr="00ED3E8A">
        <w:rPr>
          <w:rFonts w:eastAsia="Times New Roman" w:cstheme="minorHAnsi"/>
          <w:color w:val="333333"/>
          <w:sz w:val="24"/>
          <w:szCs w:val="24"/>
          <w:lang w:val="en-GB"/>
        </w:rPr>
        <w:t>.</w:t>
      </w:r>
      <w:r w:rsidRPr="00ED3E8A">
        <w:rPr>
          <w:rFonts w:cstheme="minorHAnsi"/>
          <w:sz w:val="24"/>
          <w:szCs w:val="24"/>
          <w:lang w:val="en-GB"/>
        </w:rPr>
        <w:t xml:space="preserve"> In contrast, no rise was observed in DIP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w:t>
      </w:r>
      <w:r w:rsidRPr="00ED3E8A">
        <w:rPr>
          <w:rFonts w:eastAsia="Times New Roman" w:cstheme="minorHAnsi"/>
          <w:color w:val="333333"/>
          <w:sz w:val="24"/>
          <w:szCs w:val="24"/>
          <w:lang w:val="en-GB"/>
        </w:rPr>
        <w:t xml:space="preserve">-0.1 (-1.4–2.1) ng/L, p&lt;0.001, </w:t>
      </w:r>
      <w:r w:rsidRPr="00ED3E8A">
        <w:rPr>
          <w:rFonts w:eastAsia="Times New Roman" w:cstheme="minorHAnsi"/>
          <w:i/>
          <w:color w:val="333333"/>
          <w:sz w:val="24"/>
          <w:szCs w:val="24"/>
          <w:lang w:val="en-GB"/>
        </w:rPr>
        <w:t>Figure</w:t>
      </w:r>
      <w:r w:rsidR="00AE352C">
        <w:rPr>
          <w:rFonts w:eastAsia="Times New Roman" w:cstheme="minorHAnsi"/>
          <w:i/>
          <w:color w:val="333333"/>
          <w:sz w:val="24"/>
          <w:szCs w:val="24"/>
          <w:lang w:val="en-GB"/>
        </w:rPr>
        <w:t xml:space="preserve"> 2</w:t>
      </w:r>
      <w:r w:rsidRPr="00ED3E8A">
        <w:rPr>
          <w:rFonts w:cstheme="minorHAnsi"/>
          <w:sz w:val="24"/>
          <w:szCs w:val="24"/>
          <w:lang w:val="en-GB"/>
        </w:rPr>
        <w:t>]</w:t>
      </w:r>
      <w:r w:rsidRPr="00ED3E8A">
        <w:rPr>
          <w:rFonts w:eastAsia="Times New Roman" w:cstheme="minorHAnsi"/>
          <w:color w:val="333333"/>
          <w:sz w:val="24"/>
          <w:szCs w:val="24"/>
          <w:lang w:val="en-GB"/>
        </w:rPr>
        <w:t xml:space="preserve">. Similarly, peak </w:t>
      </w:r>
      <w:proofErr w:type="spellStart"/>
      <w:r w:rsidRPr="00ED3E8A">
        <w:rPr>
          <w:rFonts w:eastAsia="Times New Roman" w:cstheme="minorHAnsi"/>
          <w:color w:val="333333"/>
          <w:sz w:val="24"/>
          <w:szCs w:val="24"/>
          <w:lang w:val="en-GB"/>
        </w:rPr>
        <w:t>hsTnT</w:t>
      </w:r>
      <w:proofErr w:type="spellEnd"/>
      <w:r w:rsidRPr="00ED3E8A">
        <w:rPr>
          <w:rFonts w:eastAsia="Times New Roman" w:cstheme="minorHAnsi"/>
          <w:color w:val="333333"/>
          <w:sz w:val="24"/>
          <w:szCs w:val="24"/>
          <w:lang w:val="en-GB"/>
        </w:rPr>
        <w:t xml:space="preserve"> values were highest in DSE group [DSE 16.0 (4.2-154.4), </w:t>
      </w:r>
      <w:proofErr w:type="spellStart"/>
      <w:r w:rsidRPr="00ED3E8A">
        <w:rPr>
          <w:rFonts w:eastAsia="Times New Roman" w:cstheme="minorHAnsi"/>
          <w:color w:val="333333"/>
          <w:sz w:val="24"/>
          <w:szCs w:val="24"/>
          <w:lang w:val="en-GB"/>
        </w:rPr>
        <w:t>ExSE</w:t>
      </w:r>
      <w:proofErr w:type="spellEnd"/>
      <w:r w:rsidRPr="00ED3E8A">
        <w:rPr>
          <w:rFonts w:eastAsia="Times New Roman" w:cstheme="minorHAnsi"/>
          <w:color w:val="333333"/>
          <w:sz w:val="24"/>
          <w:szCs w:val="24"/>
          <w:lang w:val="en-GB"/>
        </w:rPr>
        <w:t xml:space="preserve"> 7.5 (3.0-136.2), DIP 5.7 (3.0-20.8), p&lt; 0.001</w:t>
      </w:r>
      <w:r w:rsidRPr="00ED3E8A">
        <w:rPr>
          <w:rFonts w:cstheme="minorHAnsi"/>
          <w:sz w:val="24"/>
          <w:szCs w:val="24"/>
          <w:lang w:val="en-GB"/>
        </w:rPr>
        <w:t>]</w:t>
      </w:r>
      <w:r w:rsidRPr="00ED3E8A">
        <w:rPr>
          <w:rFonts w:eastAsia="Times New Roman" w:cstheme="minorHAnsi"/>
          <w:color w:val="333333"/>
          <w:sz w:val="24"/>
          <w:szCs w:val="24"/>
          <w:lang w:val="en-GB"/>
        </w:rPr>
        <w:t>.</w:t>
      </w:r>
      <w:r w:rsidRPr="00ED3E8A">
        <w:rPr>
          <w:rFonts w:cstheme="minorHAnsi"/>
          <w:sz w:val="24"/>
          <w:szCs w:val="24"/>
          <w:lang w:val="en-GB"/>
        </w:rPr>
        <w:t xml:space="preserve"> </w:t>
      </w:r>
      <w:r w:rsidR="0050309D">
        <w:rPr>
          <w:rFonts w:eastAsia="Times New Roman" w:cstheme="minorHAnsi"/>
          <w:sz w:val="24"/>
          <w:szCs w:val="24"/>
          <w:lang w:val="en-GB"/>
        </w:rPr>
        <w:t>In DSE,</w:t>
      </w:r>
      <w:r w:rsidRPr="00ED3E8A">
        <w:rPr>
          <w:rFonts w:eastAsia="Times New Roman" w:cstheme="minorHAnsi"/>
          <w:sz w:val="24"/>
          <w:szCs w:val="24"/>
          <w:lang w:val="en-GB"/>
        </w:rPr>
        <w:t xml:space="preserve"> </w:t>
      </w:r>
      <w:proofErr w:type="spellStart"/>
      <w:r w:rsidRPr="00ED3E8A">
        <w:rPr>
          <w:rFonts w:eastAsia="Times New Roman" w:cstheme="minorHAnsi"/>
          <w:sz w:val="24"/>
          <w:szCs w:val="24"/>
          <w:lang w:val="en-GB"/>
        </w:rPr>
        <w:t>hsTnT</w:t>
      </w:r>
      <w:proofErr w:type="spellEnd"/>
      <w:r w:rsidRPr="00ED3E8A">
        <w:rPr>
          <w:rFonts w:eastAsia="Times New Roman" w:cstheme="minorHAnsi"/>
          <w:sz w:val="24"/>
          <w:szCs w:val="24"/>
          <w:lang w:val="en-GB"/>
        </w:rPr>
        <w:t xml:space="preserve"> change was related to peak </w:t>
      </w:r>
      <w:proofErr w:type="spellStart"/>
      <w:r w:rsidRPr="00ED3E8A">
        <w:rPr>
          <w:rFonts w:eastAsia="Times New Roman" w:cstheme="minorHAnsi"/>
          <w:sz w:val="24"/>
          <w:szCs w:val="24"/>
          <w:lang w:val="en-GB"/>
        </w:rPr>
        <w:t>dobutamine</w:t>
      </w:r>
      <w:proofErr w:type="spellEnd"/>
      <w:r w:rsidRPr="00ED3E8A">
        <w:rPr>
          <w:rFonts w:eastAsia="Times New Roman" w:cstheme="minorHAnsi"/>
          <w:sz w:val="24"/>
          <w:szCs w:val="24"/>
          <w:lang w:val="en-GB"/>
        </w:rPr>
        <w:t xml:space="preserve"> dose (r=0.30, p=0.045)</w:t>
      </w:r>
      <w:r w:rsidR="00732C64">
        <w:rPr>
          <w:rFonts w:eastAsia="Times New Roman" w:cstheme="minorHAnsi"/>
          <w:sz w:val="24"/>
          <w:szCs w:val="24"/>
          <w:lang w:val="en-GB"/>
        </w:rPr>
        <w:t xml:space="preserve">, </w:t>
      </w:r>
      <w:r w:rsidRPr="00ED3E8A">
        <w:rPr>
          <w:rFonts w:eastAsia="Times New Roman" w:cstheme="minorHAnsi"/>
          <w:sz w:val="24"/>
          <w:szCs w:val="24"/>
          <w:lang w:val="en-GB"/>
        </w:rPr>
        <w:t>test length (r=0.43, p=0.003)</w:t>
      </w:r>
      <w:r w:rsidR="00551AD4">
        <w:rPr>
          <w:rFonts w:eastAsia="Times New Roman" w:cstheme="minorHAnsi"/>
          <w:sz w:val="24"/>
          <w:szCs w:val="24"/>
          <w:lang w:val="en-GB"/>
        </w:rPr>
        <w:t xml:space="preserve"> and atropine use (p&lt;0.001)</w:t>
      </w:r>
      <w:r w:rsidR="001957B5">
        <w:rPr>
          <w:rFonts w:eastAsia="Times New Roman" w:cstheme="minorHAnsi"/>
          <w:sz w:val="24"/>
          <w:szCs w:val="24"/>
        </w:rPr>
        <w:t>; a</w:t>
      </w:r>
      <w:proofErr w:type="spellStart"/>
      <w:r w:rsidR="00344E60">
        <w:rPr>
          <w:rFonts w:eastAsia="Times New Roman" w:cstheme="minorHAnsi"/>
          <w:color w:val="333333"/>
          <w:sz w:val="24"/>
          <w:szCs w:val="24"/>
          <w:lang w:val="en-GB"/>
        </w:rPr>
        <w:t>tropine</w:t>
      </w:r>
      <w:proofErr w:type="spellEnd"/>
      <w:r w:rsidR="00344E60">
        <w:rPr>
          <w:rFonts w:eastAsia="Times New Roman" w:cstheme="minorHAnsi"/>
          <w:color w:val="333333"/>
          <w:sz w:val="24"/>
          <w:szCs w:val="24"/>
          <w:lang w:val="en-GB"/>
        </w:rPr>
        <w:t xml:space="preserve"> use was associated with longer</w:t>
      </w:r>
      <w:r w:rsidR="00344E60" w:rsidRPr="00270CC4">
        <w:rPr>
          <w:rFonts w:eastAsia="Times New Roman" w:cstheme="minorHAnsi"/>
          <w:color w:val="333333"/>
          <w:sz w:val="24"/>
          <w:szCs w:val="24"/>
          <w:lang w:val="en-GB"/>
        </w:rPr>
        <w:t xml:space="preserve"> </w:t>
      </w:r>
      <w:r w:rsidR="00344E60">
        <w:rPr>
          <w:rFonts w:eastAsia="Times New Roman" w:cstheme="minorHAnsi"/>
          <w:color w:val="333333"/>
          <w:sz w:val="24"/>
          <w:szCs w:val="24"/>
          <w:lang w:val="en-GB"/>
        </w:rPr>
        <w:t>test</w:t>
      </w:r>
      <w:r w:rsidR="00DC2D65">
        <w:rPr>
          <w:rFonts w:eastAsia="Times New Roman" w:cstheme="minorHAnsi"/>
          <w:color w:val="333333"/>
          <w:sz w:val="24"/>
          <w:szCs w:val="24"/>
          <w:lang w:val="en-GB"/>
        </w:rPr>
        <w:t xml:space="preserve"> and tendency to higher peak </w:t>
      </w:r>
      <w:proofErr w:type="spellStart"/>
      <w:r w:rsidR="00DC2D65">
        <w:rPr>
          <w:rFonts w:eastAsia="Times New Roman" w:cstheme="minorHAnsi"/>
          <w:color w:val="333333"/>
          <w:sz w:val="24"/>
          <w:szCs w:val="24"/>
          <w:lang w:val="en-GB"/>
        </w:rPr>
        <w:t>dobutamine</w:t>
      </w:r>
      <w:proofErr w:type="spellEnd"/>
      <w:r w:rsidR="00DC2D65">
        <w:rPr>
          <w:rFonts w:eastAsia="Times New Roman" w:cstheme="minorHAnsi"/>
          <w:color w:val="333333"/>
          <w:sz w:val="24"/>
          <w:szCs w:val="24"/>
          <w:lang w:val="en-GB"/>
        </w:rPr>
        <w:t xml:space="preserve"> dose</w:t>
      </w:r>
      <w:r w:rsidR="00344E60">
        <w:rPr>
          <w:rFonts w:eastAsia="Times New Roman" w:cstheme="minorHAnsi"/>
          <w:color w:val="333333"/>
          <w:sz w:val="24"/>
          <w:szCs w:val="24"/>
          <w:lang w:val="en-GB"/>
        </w:rPr>
        <w:t>.</w:t>
      </w:r>
      <w:r w:rsidR="00DC2D65">
        <w:rPr>
          <w:rFonts w:eastAsia="Times New Roman" w:cstheme="minorHAnsi"/>
          <w:color w:val="333333"/>
          <w:sz w:val="24"/>
          <w:szCs w:val="24"/>
          <w:lang w:val="en-GB"/>
        </w:rPr>
        <w:t xml:space="preserve"> (</w:t>
      </w:r>
      <w:r w:rsidR="00DC2D65" w:rsidRPr="00DC2D65">
        <w:rPr>
          <w:rFonts w:eastAsia="Times New Roman" w:cstheme="minorHAnsi"/>
          <w:i/>
          <w:iCs/>
          <w:color w:val="333333"/>
          <w:sz w:val="24"/>
          <w:szCs w:val="24"/>
          <w:lang w:val="en-GB"/>
        </w:rPr>
        <w:t>Table 2</w:t>
      </w:r>
      <w:r w:rsidR="00DC2D65">
        <w:rPr>
          <w:rFonts w:eastAsia="Times New Roman" w:cstheme="minorHAnsi"/>
          <w:color w:val="333333"/>
          <w:sz w:val="24"/>
          <w:szCs w:val="24"/>
          <w:lang w:val="en-GB"/>
        </w:rPr>
        <w:t>)</w:t>
      </w:r>
      <w:r w:rsidR="00344E60">
        <w:rPr>
          <w:rFonts w:eastAsia="Times New Roman" w:cstheme="minorHAnsi"/>
          <w:color w:val="333333"/>
          <w:sz w:val="24"/>
          <w:szCs w:val="24"/>
          <w:lang w:val="en-GB"/>
        </w:rPr>
        <w:t xml:space="preserve"> </w:t>
      </w:r>
      <w:r w:rsidRPr="00ED3E8A">
        <w:rPr>
          <w:rFonts w:eastAsia="Times New Roman" w:cstheme="minorHAnsi"/>
          <w:sz w:val="24"/>
          <w:szCs w:val="24"/>
          <w:lang w:val="en-GB"/>
        </w:rPr>
        <w:t xml:space="preserve">In </w:t>
      </w:r>
      <w:proofErr w:type="spellStart"/>
      <w:r w:rsidRPr="00ED3E8A">
        <w:rPr>
          <w:rFonts w:eastAsia="Times New Roman" w:cstheme="minorHAnsi"/>
          <w:sz w:val="24"/>
          <w:szCs w:val="24"/>
          <w:lang w:val="en-GB"/>
        </w:rPr>
        <w:t>ExSE</w:t>
      </w:r>
      <w:proofErr w:type="spellEnd"/>
      <w:r w:rsidRPr="00ED3E8A">
        <w:rPr>
          <w:rFonts w:eastAsia="Times New Roman" w:cstheme="minorHAnsi"/>
          <w:sz w:val="24"/>
          <w:szCs w:val="24"/>
          <w:lang w:val="en-GB"/>
        </w:rPr>
        <w:t xml:space="preserve">, </w:t>
      </w:r>
      <w:proofErr w:type="spellStart"/>
      <w:r w:rsidRPr="00ED3E8A">
        <w:rPr>
          <w:rFonts w:eastAsia="Times New Roman" w:cstheme="minorHAnsi"/>
          <w:sz w:val="24"/>
          <w:szCs w:val="24"/>
          <w:lang w:val="en-GB"/>
        </w:rPr>
        <w:t>hsTnT</w:t>
      </w:r>
      <w:proofErr w:type="spellEnd"/>
      <w:r w:rsidRPr="00ED3E8A">
        <w:rPr>
          <w:rFonts w:eastAsia="Times New Roman" w:cstheme="minorHAnsi"/>
          <w:sz w:val="24"/>
          <w:szCs w:val="24"/>
          <w:lang w:val="en-GB"/>
        </w:rPr>
        <w:t xml:space="preserve"> rise was associated with female gender (p=0.012) and age (r=0.32, p=0.030), no link was found between </w:t>
      </w:r>
      <w:r w:rsidR="00551AD4">
        <w:rPr>
          <w:rFonts w:eastAsia="Times New Roman" w:cstheme="minorHAnsi"/>
          <w:sz w:val="24"/>
          <w:szCs w:val="24"/>
          <w:lang w:val="en-GB"/>
        </w:rPr>
        <w:t xml:space="preserve">atropine use </w:t>
      </w:r>
      <w:r w:rsidR="00551AD4" w:rsidRPr="00ED3E8A">
        <w:rPr>
          <w:rFonts w:cstheme="minorHAnsi"/>
          <w:sz w:val="24"/>
          <w:szCs w:val="24"/>
          <w:lang w:val="en-GB"/>
        </w:rPr>
        <w:t xml:space="preserve">(p=0.786) </w:t>
      </w:r>
      <w:r w:rsidR="00551AD4">
        <w:rPr>
          <w:rFonts w:cstheme="minorHAnsi"/>
          <w:sz w:val="24"/>
          <w:szCs w:val="24"/>
          <w:lang w:val="en-GB"/>
        </w:rPr>
        <w:t xml:space="preserve">or </w:t>
      </w:r>
      <w:r w:rsidRPr="00ED3E8A">
        <w:rPr>
          <w:rFonts w:eastAsia="Times New Roman" w:cstheme="minorHAnsi"/>
          <w:sz w:val="24"/>
          <w:szCs w:val="24"/>
          <w:lang w:val="en-GB"/>
        </w:rPr>
        <w:t xml:space="preserve">length of the </w:t>
      </w:r>
      <w:r w:rsidRPr="00ED3E8A">
        <w:rPr>
          <w:rFonts w:eastAsia="Times New Roman" w:cstheme="minorHAnsi"/>
          <w:sz w:val="24"/>
          <w:szCs w:val="24"/>
          <w:lang w:val="en-GB"/>
        </w:rPr>
        <w:lastRenderedPageBreak/>
        <w:t>test (r=0.10, p=0.530</w:t>
      </w:r>
      <w:r w:rsidR="00344E60">
        <w:rPr>
          <w:rFonts w:eastAsia="Times New Roman" w:cstheme="minorHAnsi"/>
          <w:sz w:val="24"/>
          <w:szCs w:val="24"/>
          <w:lang w:val="en-GB"/>
        </w:rPr>
        <w:t xml:space="preserve">) </w:t>
      </w:r>
      <w:r w:rsidR="00344E60" w:rsidRPr="00ED3E8A">
        <w:rPr>
          <w:rFonts w:eastAsia="Times New Roman" w:cstheme="minorHAnsi"/>
          <w:sz w:val="24"/>
          <w:szCs w:val="24"/>
          <w:lang w:val="en-GB"/>
        </w:rPr>
        <w:t xml:space="preserve">and </w:t>
      </w:r>
      <w:proofErr w:type="spellStart"/>
      <w:r w:rsidR="00344E60" w:rsidRPr="00ED3E8A">
        <w:rPr>
          <w:rFonts w:eastAsia="Times New Roman" w:cstheme="minorHAnsi"/>
          <w:sz w:val="24"/>
          <w:szCs w:val="24"/>
          <w:lang w:val="en-GB"/>
        </w:rPr>
        <w:t>hsTnT</w:t>
      </w:r>
      <w:proofErr w:type="spellEnd"/>
      <w:r w:rsidR="00344E60" w:rsidRPr="00ED3E8A">
        <w:rPr>
          <w:rFonts w:eastAsia="Times New Roman" w:cstheme="minorHAnsi"/>
          <w:sz w:val="24"/>
          <w:szCs w:val="24"/>
          <w:lang w:val="en-GB"/>
        </w:rPr>
        <w:t xml:space="preserve"> release</w:t>
      </w:r>
      <w:r w:rsidR="00344E60">
        <w:rPr>
          <w:rFonts w:eastAsia="Times New Roman" w:cstheme="minorHAnsi"/>
          <w:sz w:val="24"/>
          <w:szCs w:val="24"/>
          <w:lang w:val="en-GB"/>
        </w:rPr>
        <w:t xml:space="preserve">. </w:t>
      </w:r>
      <w:proofErr w:type="gramStart"/>
      <w:r w:rsidR="00344E60">
        <w:rPr>
          <w:rFonts w:eastAsia="Times New Roman" w:cstheme="minorHAnsi"/>
          <w:sz w:val="24"/>
          <w:szCs w:val="24"/>
          <w:lang w:val="en-GB"/>
        </w:rPr>
        <w:t>(</w:t>
      </w:r>
      <w:r w:rsidR="00994BBA">
        <w:rPr>
          <w:rFonts w:eastAsia="Times New Roman" w:cstheme="minorHAnsi"/>
          <w:i/>
          <w:iCs/>
          <w:sz w:val="24"/>
          <w:szCs w:val="24"/>
          <w:lang w:val="en-GB"/>
        </w:rPr>
        <w:t>T</w:t>
      </w:r>
      <w:r w:rsidRPr="00ED3E8A">
        <w:rPr>
          <w:rFonts w:eastAsia="Times New Roman" w:cstheme="minorHAnsi"/>
          <w:i/>
          <w:iCs/>
          <w:sz w:val="24"/>
          <w:szCs w:val="24"/>
          <w:lang w:val="en-GB"/>
        </w:rPr>
        <w:t xml:space="preserve">able </w:t>
      </w:r>
      <w:r w:rsidR="00DC2D65">
        <w:rPr>
          <w:rFonts w:eastAsia="Times New Roman" w:cstheme="minorHAnsi"/>
          <w:i/>
          <w:iCs/>
          <w:sz w:val="24"/>
          <w:szCs w:val="24"/>
          <w:lang w:val="en-GB"/>
        </w:rPr>
        <w:t>3</w:t>
      </w:r>
      <w:r w:rsidR="00344E60">
        <w:rPr>
          <w:rFonts w:eastAsia="Times New Roman" w:cstheme="minorHAnsi"/>
          <w:sz w:val="24"/>
          <w:szCs w:val="24"/>
          <w:lang w:val="en-GB"/>
        </w:rPr>
        <w:t>)</w:t>
      </w:r>
      <w:r w:rsidR="00344E60">
        <w:rPr>
          <w:rFonts w:eastAsia="Times New Roman" w:cstheme="minorHAnsi"/>
          <w:color w:val="333333"/>
          <w:sz w:val="24"/>
          <w:szCs w:val="24"/>
          <w:lang w:val="en-GB"/>
        </w:rPr>
        <w:t>.</w:t>
      </w:r>
      <w:proofErr w:type="gramEnd"/>
      <w:r w:rsidR="00344E60">
        <w:rPr>
          <w:rFonts w:eastAsia="Times New Roman" w:cstheme="minorHAnsi"/>
          <w:color w:val="333333"/>
          <w:sz w:val="24"/>
          <w:szCs w:val="24"/>
          <w:lang w:val="en-GB"/>
        </w:rPr>
        <w:t xml:space="preserve"> </w:t>
      </w:r>
      <w:r w:rsidRPr="00ED3E8A">
        <w:rPr>
          <w:rFonts w:eastAsia="Times New Roman" w:cstheme="minorHAnsi"/>
          <w:color w:val="333333"/>
          <w:sz w:val="24"/>
          <w:szCs w:val="24"/>
          <w:lang w:val="en-GB"/>
        </w:rPr>
        <w:t xml:space="preserve">In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group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dropped in 17%,</w:t>
      </w:r>
      <w:r w:rsidR="00047617">
        <w:rPr>
          <w:rFonts w:cstheme="minorHAnsi"/>
          <w:sz w:val="24"/>
          <w:szCs w:val="24"/>
          <w:lang w:val="en-GB"/>
        </w:rPr>
        <w:t xml:space="preserve"> in 43% rose by ≤2 ng/L and </w:t>
      </w:r>
      <w:r w:rsidRPr="00ED3E8A">
        <w:rPr>
          <w:rFonts w:cstheme="minorHAnsi"/>
          <w:sz w:val="24"/>
          <w:szCs w:val="24"/>
          <w:lang w:val="en-GB"/>
        </w:rPr>
        <w:t xml:space="preserve">in 20% increased ≥ 14ng/l at 180 min. in comparison to </w:t>
      </w:r>
      <w:r w:rsidR="00932AEA">
        <w:rPr>
          <w:rFonts w:cstheme="minorHAnsi"/>
          <w:sz w:val="24"/>
          <w:szCs w:val="24"/>
          <w:lang w:val="en-GB"/>
        </w:rPr>
        <w:t xml:space="preserve">the </w:t>
      </w:r>
      <w:r w:rsidRPr="00ED3E8A">
        <w:rPr>
          <w:rFonts w:cstheme="minorHAnsi"/>
          <w:sz w:val="24"/>
          <w:szCs w:val="24"/>
          <w:lang w:val="en-GB"/>
        </w:rPr>
        <w:t xml:space="preserve">baseline value. In DSE group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dropped only in one patient (2%) and increased ≥ 14ng/l in majority (54%) of the patients. 89% of patients with very high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recruited from DSE group. </w:t>
      </w:r>
      <w:r w:rsidRPr="00ED3E8A">
        <w:rPr>
          <w:rFonts w:eastAsia="Times New Roman" w:cstheme="minorHAnsi"/>
          <w:color w:val="333333"/>
          <w:sz w:val="24"/>
          <w:szCs w:val="24"/>
          <w:lang w:val="en-GB"/>
        </w:rPr>
        <w:t>(</w:t>
      </w:r>
      <w:r w:rsidRPr="00ED3E8A">
        <w:rPr>
          <w:rFonts w:eastAsia="Times New Roman" w:cstheme="minorHAnsi"/>
          <w:i/>
          <w:sz w:val="24"/>
          <w:szCs w:val="24"/>
          <w:lang w:val="en-GB"/>
        </w:rPr>
        <w:t xml:space="preserve">Table </w:t>
      </w:r>
      <w:r w:rsidR="00DC2D65">
        <w:rPr>
          <w:rFonts w:eastAsia="Times New Roman" w:cstheme="minorHAnsi"/>
          <w:i/>
          <w:sz w:val="24"/>
          <w:szCs w:val="24"/>
          <w:lang w:val="en-GB"/>
        </w:rPr>
        <w:t>4</w:t>
      </w:r>
      <w:r w:rsidR="00A5163F">
        <w:rPr>
          <w:rFonts w:eastAsia="Times New Roman" w:cstheme="minorHAnsi"/>
          <w:i/>
          <w:sz w:val="24"/>
          <w:szCs w:val="24"/>
          <w:lang w:val="en-GB"/>
        </w:rPr>
        <w:t>, Figure 3</w:t>
      </w:r>
      <w:r w:rsidRPr="00ED3E8A">
        <w:rPr>
          <w:rFonts w:eastAsia="Times New Roman" w:cstheme="minorHAnsi"/>
          <w:iCs/>
          <w:sz w:val="24"/>
          <w:szCs w:val="24"/>
          <w:lang w:val="en-GB"/>
        </w:rPr>
        <w:t>).</w:t>
      </w:r>
      <w:r w:rsidRPr="00ED3E8A">
        <w:rPr>
          <w:rFonts w:eastAsia="Times New Roman" w:cstheme="minorHAnsi"/>
          <w:color w:val="333333"/>
          <w:sz w:val="24"/>
          <w:szCs w:val="24"/>
          <w:lang w:val="en-GB"/>
        </w:rPr>
        <w:t xml:space="preserve"> Lastly, no relationship was found between number of risk factors and baseline </w:t>
      </w:r>
      <w:proofErr w:type="spellStart"/>
      <w:r w:rsidRPr="00ED3E8A">
        <w:rPr>
          <w:rFonts w:eastAsia="Times New Roman" w:cstheme="minorHAnsi"/>
          <w:color w:val="333333"/>
          <w:sz w:val="24"/>
          <w:szCs w:val="24"/>
          <w:lang w:val="en-GB"/>
        </w:rPr>
        <w:t>hsTnT</w:t>
      </w:r>
      <w:proofErr w:type="spellEnd"/>
      <w:r w:rsidRPr="00ED3E8A">
        <w:rPr>
          <w:rFonts w:eastAsia="Times New Roman" w:cstheme="minorHAnsi"/>
          <w:color w:val="333333"/>
          <w:sz w:val="24"/>
          <w:szCs w:val="24"/>
          <w:lang w:val="en-GB"/>
        </w:rPr>
        <w:t xml:space="preserve"> or its change (</w:t>
      </w:r>
      <w:r w:rsidRPr="00ED3E8A">
        <w:rPr>
          <w:rFonts w:eastAsia="Times New Roman" w:cstheme="minorHAnsi"/>
          <w:i/>
          <w:sz w:val="24"/>
          <w:szCs w:val="24"/>
          <w:lang w:val="en-GB"/>
        </w:rPr>
        <w:t xml:space="preserve">Table </w:t>
      </w:r>
      <w:r w:rsidR="00DC2D65">
        <w:rPr>
          <w:rFonts w:eastAsia="Times New Roman" w:cstheme="minorHAnsi"/>
          <w:i/>
          <w:sz w:val="24"/>
          <w:szCs w:val="24"/>
          <w:lang w:val="en-GB"/>
        </w:rPr>
        <w:t>5</w:t>
      </w:r>
      <w:r w:rsidRPr="00ED3E8A">
        <w:rPr>
          <w:rFonts w:eastAsia="Times New Roman" w:cstheme="minorHAnsi"/>
          <w:i/>
          <w:sz w:val="24"/>
          <w:szCs w:val="24"/>
          <w:lang w:val="en-GB"/>
        </w:rPr>
        <w:t xml:space="preserve">, Figure </w:t>
      </w:r>
      <w:r w:rsidR="000275A9">
        <w:rPr>
          <w:rFonts w:eastAsia="Times New Roman" w:cstheme="minorHAnsi"/>
          <w:i/>
          <w:sz w:val="24"/>
          <w:szCs w:val="24"/>
          <w:lang w:val="en-GB"/>
        </w:rPr>
        <w:t>4</w:t>
      </w:r>
      <w:r w:rsidRPr="00ED3E8A">
        <w:rPr>
          <w:rFonts w:eastAsia="Times New Roman" w:cstheme="minorHAnsi"/>
          <w:color w:val="333333"/>
          <w:sz w:val="24"/>
          <w:szCs w:val="24"/>
          <w:lang w:val="en-GB"/>
        </w:rPr>
        <w:t>)</w:t>
      </w:r>
      <w:r w:rsidR="00FE197B">
        <w:rPr>
          <w:rFonts w:eastAsia="Times New Roman" w:cstheme="minorHAnsi"/>
          <w:color w:val="333333"/>
          <w:sz w:val="24"/>
          <w:szCs w:val="24"/>
          <w:lang w:val="en-GB"/>
        </w:rPr>
        <w:t>.</w:t>
      </w:r>
    </w:p>
    <w:p w14:paraId="18F0CEA0" w14:textId="77777777" w:rsidR="003A76ED" w:rsidRPr="00ED3E8A" w:rsidRDefault="003A76ED" w:rsidP="003A76ED">
      <w:pPr>
        <w:pStyle w:val="NoSpacing"/>
        <w:spacing w:line="480" w:lineRule="auto"/>
        <w:rPr>
          <w:rFonts w:cstheme="minorHAnsi"/>
          <w:b/>
          <w:sz w:val="24"/>
          <w:szCs w:val="24"/>
          <w:lang w:val="en-GB"/>
        </w:rPr>
      </w:pPr>
    </w:p>
    <w:p w14:paraId="69339236"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lang w:val="en-GB"/>
        </w:rPr>
        <w:t>Discussion</w:t>
      </w:r>
    </w:p>
    <w:p w14:paraId="7A7D1A66" w14:textId="13043264" w:rsidR="003A76ED" w:rsidRPr="00ED3E8A" w:rsidRDefault="003A76ED" w:rsidP="003A76ED">
      <w:pPr>
        <w:pStyle w:val="NoSpacing"/>
        <w:spacing w:line="480" w:lineRule="auto"/>
        <w:rPr>
          <w:rFonts w:cstheme="minorHAnsi"/>
          <w:sz w:val="24"/>
          <w:szCs w:val="24"/>
          <w:lang w:val="en-GB"/>
        </w:rPr>
      </w:pPr>
      <w:r w:rsidRPr="00ED3E8A">
        <w:rPr>
          <w:rFonts w:cstheme="minorHAnsi"/>
          <w:sz w:val="24"/>
          <w:szCs w:val="24"/>
          <w:lang w:val="en-GB"/>
        </w:rPr>
        <w:t xml:space="preserve">This study compared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release in dynamic,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and dipyridamole challenge in patients with negative SE result. The main findings are as follows (</w:t>
      </w:r>
      <w:proofErr w:type="spellStart"/>
      <w:r w:rsidRPr="00ED3E8A">
        <w:rPr>
          <w:rFonts w:cstheme="minorHAnsi"/>
          <w:sz w:val="24"/>
          <w:szCs w:val="24"/>
          <w:lang w:val="en-GB"/>
        </w:rPr>
        <w:t>i</w:t>
      </w:r>
      <w:proofErr w:type="spellEnd"/>
      <w:r w:rsidRPr="00ED3E8A">
        <w:rPr>
          <w:rFonts w:cstheme="minorHAnsi"/>
          <w:sz w:val="24"/>
          <w:szCs w:val="24"/>
          <w:lang w:val="en-GB"/>
        </w:rPr>
        <w:t xml:space="preserve">) DSE leads to significant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release </w:t>
      </w:r>
      <w:r w:rsidR="006F2B98">
        <w:rPr>
          <w:rFonts w:cstheme="minorHAnsi"/>
          <w:sz w:val="24"/>
          <w:szCs w:val="24"/>
          <w:lang w:val="en-GB"/>
        </w:rPr>
        <w:t xml:space="preserve">related to the test length/atropine use </w:t>
      </w:r>
      <w:r w:rsidRPr="00ED3E8A">
        <w:rPr>
          <w:rFonts w:cstheme="minorHAnsi"/>
          <w:sz w:val="24"/>
          <w:szCs w:val="24"/>
          <w:lang w:val="en-GB"/>
        </w:rPr>
        <w:t xml:space="preserve">(ii)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causes minimal myocardial injury expressed in terms </w:t>
      </w:r>
      <w:r w:rsidR="00932AEA">
        <w:rPr>
          <w:rFonts w:cstheme="minorHAnsi"/>
          <w:sz w:val="24"/>
          <w:szCs w:val="24"/>
          <w:lang w:val="en-GB"/>
        </w:rPr>
        <w:t xml:space="preserve">of </w:t>
      </w:r>
      <w:proofErr w:type="spellStart"/>
      <w:r w:rsidR="00932AEA">
        <w:rPr>
          <w:rFonts w:cstheme="minorHAnsi"/>
          <w:sz w:val="24"/>
          <w:szCs w:val="24"/>
          <w:lang w:val="en-GB"/>
        </w:rPr>
        <w:t>hsTnT</w:t>
      </w:r>
      <w:proofErr w:type="spellEnd"/>
      <w:r w:rsidRPr="00ED3E8A">
        <w:rPr>
          <w:rFonts w:cstheme="minorHAnsi"/>
          <w:sz w:val="24"/>
          <w:szCs w:val="24"/>
          <w:lang w:val="en-GB"/>
        </w:rPr>
        <w:t xml:space="preserve"> rise (iii) DIP causes no measurable effect on this parameter.</w:t>
      </w:r>
    </w:p>
    <w:p w14:paraId="2C6AB3C4" w14:textId="77777777" w:rsidR="003A76ED" w:rsidRPr="00ED3E8A" w:rsidRDefault="003A76ED" w:rsidP="003A76ED">
      <w:pPr>
        <w:pStyle w:val="NoSpacing"/>
        <w:spacing w:line="480" w:lineRule="auto"/>
        <w:rPr>
          <w:rFonts w:cstheme="minorHAnsi"/>
          <w:sz w:val="24"/>
          <w:szCs w:val="24"/>
          <w:lang w:val="en-GB"/>
        </w:rPr>
      </w:pPr>
    </w:p>
    <w:p w14:paraId="476089C7" w14:textId="32B36358" w:rsidR="00526EE9" w:rsidRDefault="003A76ED" w:rsidP="00526EE9">
      <w:pPr>
        <w:pStyle w:val="NoSpacing"/>
        <w:spacing w:line="480" w:lineRule="auto"/>
        <w:rPr>
          <w:rFonts w:cstheme="minorHAnsi"/>
          <w:sz w:val="24"/>
          <w:szCs w:val="24"/>
          <w:lang w:val="en-GB"/>
        </w:rPr>
      </w:pPr>
      <w:proofErr w:type="spellStart"/>
      <w:r w:rsidRPr="00ED3E8A">
        <w:rPr>
          <w:rFonts w:cstheme="minorHAnsi"/>
          <w:sz w:val="24"/>
          <w:szCs w:val="24"/>
          <w:lang w:val="en-GB"/>
        </w:rPr>
        <w:t>HsTnT</w:t>
      </w:r>
      <w:proofErr w:type="spellEnd"/>
      <w:r w:rsidRPr="00ED3E8A">
        <w:rPr>
          <w:rFonts w:cstheme="minorHAnsi"/>
          <w:sz w:val="24"/>
          <w:szCs w:val="24"/>
          <w:lang w:val="en-GB"/>
        </w:rPr>
        <w:t xml:space="preserve"> reflects not only ischemia, but any kind of myocardial injury.</w:t>
      </w:r>
      <w:r w:rsidR="00303F12">
        <w:rPr>
          <w:rFonts w:cstheme="minorHAnsi"/>
          <w:sz w:val="24"/>
          <w:szCs w:val="24"/>
          <w:vertAlign w:val="superscript"/>
          <w:lang w:val="en-GB"/>
        </w:rPr>
        <w:t>2</w:t>
      </w:r>
      <w:r w:rsidR="00932AEA">
        <w:rPr>
          <w:rFonts w:cstheme="minorHAnsi"/>
          <w:sz w:val="24"/>
          <w:szCs w:val="24"/>
          <w:vertAlign w:val="superscript"/>
          <w:lang w:val="en-GB"/>
        </w:rPr>
        <w:t>0</w:t>
      </w:r>
      <w:r w:rsidRPr="00ED3E8A">
        <w:rPr>
          <w:rFonts w:cstheme="minorHAnsi"/>
          <w:sz w:val="24"/>
          <w:szCs w:val="24"/>
          <w:lang w:val="en-GB"/>
        </w:rPr>
        <w:t xml:space="preserve"> It also serves as a marker of cardiovascular risk in general and is increased in the presence of stable IHD, left ventricle hypertrophy </w:t>
      </w:r>
      <w:r w:rsidR="00FE197B">
        <w:rPr>
          <w:rFonts w:cstheme="minorHAnsi"/>
          <w:sz w:val="24"/>
          <w:szCs w:val="24"/>
          <w:lang w:val="en-GB"/>
        </w:rPr>
        <w:t xml:space="preserve">(LVH) </w:t>
      </w:r>
      <w:r w:rsidRPr="00ED3E8A">
        <w:rPr>
          <w:rFonts w:cstheme="minorHAnsi"/>
          <w:sz w:val="24"/>
          <w:szCs w:val="24"/>
          <w:lang w:val="en-GB"/>
        </w:rPr>
        <w:t>or diabetes, and predicts outcome in patients with heart failure.</w:t>
      </w:r>
      <w:r w:rsidRPr="00ED3E8A">
        <w:rPr>
          <w:rFonts w:cstheme="minorHAnsi"/>
          <w:sz w:val="24"/>
          <w:szCs w:val="24"/>
          <w:vertAlign w:val="superscript"/>
          <w:lang w:val="en-GB"/>
        </w:rPr>
        <w:t>2</w:t>
      </w:r>
      <w:r w:rsidR="00932AEA">
        <w:rPr>
          <w:rFonts w:cstheme="minorHAnsi"/>
          <w:sz w:val="24"/>
          <w:szCs w:val="24"/>
          <w:vertAlign w:val="superscript"/>
          <w:lang w:val="en-GB"/>
        </w:rPr>
        <w:t>1</w:t>
      </w:r>
      <w:r w:rsidRPr="00ED3E8A">
        <w:rPr>
          <w:rFonts w:cstheme="minorHAnsi"/>
          <w:sz w:val="24"/>
          <w:szCs w:val="24"/>
          <w:vertAlign w:val="superscript"/>
          <w:lang w:val="en-GB"/>
        </w:rPr>
        <w:t>-2</w:t>
      </w:r>
      <w:r w:rsidR="00932AEA">
        <w:rPr>
          <w:rFonts w:cstheme="minorHAnsi"/>
          <w:sz w:val="24"/>
          <w:szCs w:val="24"/>
          <w:vertAlign w:val="superscript"/>
          <w:lang w:val="en-GB"/>
        </w:rPr>
        <w:t>6</w:t>
      </w:r>
      <w:r w:rsidRPr="00ED3E8A">
        <w:rPr>
          <w:rFonts w:cstheme="minorHAnsi"/>
          <w:sz w:val="24"/>
          <w:szCs w:val="24"/>
          <w:lang w:val="en-GB"/>
        </w:rPr>
        <w:t xml:space="preserve"> Increased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level</w:t>
      </w:r>
      <w:r w:rsidR="00E0172F">
        <w:rPr>
          <w:rFonts w:cstheme="minorHAnsi"/>
          <w:sz w:val="24"/>
          <w:szCs w:val="24"/>
          <w:lang w:val="en-GB"/>
        </w:rPr>
        <w:t xml:space="preserve">, </w:t>
      </w:r>
      <w:r w:rsidR="00E0172F" w:rsidRPr="00ED3E8A">
        <w:rPr>
          <w:rFonts w:cstheme="minorHAnsi"/>
          <w:sz w:val="24"/>
          <w:szCs w:val="24"/>
          <w:lang w:val="en-GB"/>
        </w:rPr>
        <w:t xml:space="preserve">which might be explained by repetitive peripheral </w:t>
      </w:r>
      <w:proofErr w:type="spellStart"/>
      <w:r w:rsidR="00E0172F" w:rsidRPr="00ED3E8A">
        <w:rPr>
          <w:rFonts w:cstheme="minorHAnsi"/>
          <w:sz w:val="24"/>
          <w:szCs w:val="24"/>
          <w:lang w:val="en-GB"/>
        </w:rPr>
        <w:t>microembolisations</w:t>
      </w:r>
      <w:proofErr w:type="spellEnd"/>
      <w:r w:rsidR="00E0172F">
        <w:rPr>
          <w:rFonts w:cstheme="minorHAnsi"/>
          <w:sz w:val="24"/>
          <w:szCs w:val="24"/>
          <w:lang w:val="en-GB"/>
        </w:rPr>
        <w:t xml:space="preserve">, </w:t>
      </w:r>
      <w:r w:rsidRPr="00ED3E8A">
        <w:rPr>
          <w:rFonts w:cstheme="minorHAnsi"/>
          <w:sz w:val="24"/>
          <w:szCs w:val="24"/>
          <w:lang w:val="en-GB"/>
        </w:rPr>
        <w:t xml:space="preserve"> is </w:t>
      </w:r>
      <w:r w:rsidR="00EC4ED4">
        <w:rPr>
          <w:rFonts w:cstheme="minorHAnsi"/>
          <w:sz w:val="24"/>
          <w:szCs w:val="24"/>
          <w:lang w:val="en-GB"/>
        </w:rPr>
        <w:t xml:space="preserve">also </w:t>
      </w:r>
      <w:r w:rsidRPr="00ED3E8A">
        <w:rPr>
          <w:rFonts w:cstheme="minorHAnsi"/>
          <w:sz w:val="24"/>
          <w:szCs w:val="24"/>
          <w:lang w:val="en-GB"/>
        </w:rPr>
        <w:t>a marker of vulnerable atherosclerotic plaque and predictive of ischemia.</w:t>
      </w:r>
      <w:r w:rsidR="00910086">
        <w:rPr>
          <w:rFonts w:cstheme="minorHAnsi"/>
          <w:sz w:val="24"/>
          <w:szCs w:val="24"/>
          <w:vertAlign w:val="superscript"/>
          <w:lang w:val="en-GB"/>
        </w:rPr>
        <w:t>2</w:t>
      </w:r>
      <w:r w:rsidR="00F44F79">
        <w:rPr>
          <w:rFonts w:cstheme="minorHAnsi"/>
          <w:sz w:val="24"/>
          <w:szCs w:val="24"/>
          <w:vertAlign w:val="superscript"/>
          <w:lang w:val="en-GB"/>
        </w:rPr>
        <w:t>7-29</w:t>
      </w:r>
      <w:r w:rsidRPr="00ED3E8A">
        <w:rPr>
          <w:rFonts w:cstheme="minorHAnsi"/>
          <w:sz w:val="24"/>
          <w:szCs w:val="24"/>
          <w:vertAlign w:val="superscript"/>
          <w:lang w:val="en-GB"/>
        </w:rPr>
        <w:t xml:space="preserve"> </w:t>
      </w:r>
      <w:r w:rsidR="00F2101E" w:rsidRPr="00ED3E8A">
        <w:rPr>
          <w:rFonts w:cstheme="minorHAnsi"/>
          <w:sz w:val="24"/>
          <w:szCs w:val="24"/>
          <w:lang w:val="en-GB"/>
        </w:rPr>
        <w:t xml:space="preserve"> </w:t>
      </w:r>
      <w:r w:rsidR="002407E1">
        <w:rPr>
          <w:rFonts w:cstheme="minorHAnsi"/>
          <w:sz w:val="24"/>
          <w:szCs w:val="24"/>
          <w:lang w:val="en-GB"/>
        </w:rPr>
        <w:t>Similarly to our findings</w:t>
      </w:r>
      <w:r w:rsidR="0084517D">
        <w:rPr>
          <w:rFonts w:cstheme="minorHAnsi"/>
          <w:sz w:val="24"/>
          <w:szCs w:val="24"/>
          <w:lang w:val="en-GB"/>
        </w:rPr>
        <w:t>,</w:t>
      </w:r>
      <w:r w:rsidR="002407E1">
        <w:rPr>
          <w:rFonts w:cstheme="minorHAnsi"/>
          <w:sz w:val="24"/>
          <w:szCs w:val="24"/>
          <w:lang w:val="en-GB"/>
        </w:rPr>
        <w:t xml:space="preserve"> </w:t>
      </w:r>
      <w:proofErr w:type="spellStart"/>
      <w:r w:rsidR="00FE197B" w:rsidRPr="00E41150">
        <w:rPr>
          <w:rFonts w:cstheme="minorHAnsi"/>
          <w:sz w:val="24"/>
          <w:szCs w:val="24"/>
          <w:lang w:val="en-GB"/>
        </w:rPr>
        <w:t>Samaha</w:t>
      </w:r>
      <w:proofErr w:type="spellEnd"/>
      <w:r w:rsidR="00FE197B" w:rsidRPr="00E41150">
        <w:rPr>
          <w:rFonts w:cstheme="minorHAnsi"/>
          <w:sz w:val="24"/>
          <w:szCs w:val="24"/>
          <w:lang w:val="en-GB"/>
        </w:rPr>
        <w:t xml:space="preserve"> </w:t>
      </w:r>
      <w:r w:rsidR="005140C4">
        <w:rPr>
          <w:rFonts w:cstheme="minorHAnsi"/>
          <w:sz w:val="24"/>
          <w:szCs w:val="24"/>
          <w:lang w:val="en-GB"/>
        </w:rPr>
        <w:t xml:space="preserve">in the study on 48 patients (33 </w:t>
      </w:r>
      <w:proofErr w:type="spellStart"/>
      <w:r w:rsidR="005140C4">
        <w:rPr>
          <w:rFonts w:cstheme="minorHAnsi"/>
          <w:sz w:val="24"/>
          <w:szCs w:val="24"/>
          <w:lang w:val="en-GB"/>
        </w:rPr>
        <w:t>ExSE</w:t>
      </w:r>
      <w:proofErr w:type="spellEnd"/>
      <w:r w:rsidR="005140C4">
        <w:rPr>
          <w:rFonts w:cstheme="minorHAnsi"/>
          <w:sz w:val="24"/>
          <w:szCs w:val="24"/>
          <w:lang w:val="en-GB"/>
        </w:rPr>
        <w:t xml:space="preserve">, 15 DSE) demonstrated </w:t>
      </w:r>
      <w:r w:rsidR="002407E1">
        <w:rPr>
          <w:rFonts w:cstheme="minorHAnsi"/>
          <w:sz w:val="24"/>
          <w:szCs w:val="24"/>
          <w:lang w:val="en-GB"/>
        </w:rPr>
        <w:t xml:space="preserve">continuous rise in </w:t>
      </w:r>
      <w:proofErr w:type="spellStart"/>
      <w:r w:rsidR="002407E1">
        <w:rPr>
          <w:rFonts w:cstheme="minorHAnsi"/>
          <w:sz w:val="24"/>
          <w:szCs w:val="24"/>
          <w:lang w:val="en-GB"/>
        </w:rPr>
        <w:t>hsTnT</w:t>
      </w:r>
      <w:proofErr w:type="spellEnd"/>
      <w:r w:rsidR="002407E1">
        <w:rPr>
          <w:rFonts w:cstheme="minorHAnsi"/>
          <w:sz w:val="24"/>
          <w:szCs w:val="24"/>
          <w:lang w:val="en-GB"/>
        </w:rPr>
        <w:t xml:space="preserve"> in DSE/</w:t>
      </w:r>
      <w:proofErr w:type="spellStart"/>
      <w:r w:rsidR="002407E1">
        <w:rPr>
          <w:rFonts w:cstheme="minorHAnsi"/>
          <w:sz w:val="24"/>
          <w:szCs w:val="24"/>
          <w:lang w:val="en-GB"/>
        </w:rPr>
        <w:t>ExSE</w:t>
      </w:r>
      <w:proofErr w:type="spellEnd"/>
      <w:r w:rsidR="002407E1">
        <w:rPr>
          <w:rFonts w:cstheme="minorHAnsi"/>
          <w:sz w:val="24"/>
          <w:szCs w:val="24"/>
          <w:lang w:val="en-GB"/>
        </w:rPr>
        <w:t xml:space="preserve"> </w:t>
      </w:r>
      <w:r w:rsidR="00F44F79">
        <w:rPr>
          <w:rFonts w:cstheme="minorHAnsi"/>
          <w:sz w:val="24"/>
          <w:szCs w:val="24"/>
          <w:lang w:val="en-GB"/>
        </w:rPr>
        <w:t>following termination of the test</w:t>
      </w:r>
      <w:r w:rsidR="002407E1">
        <w:rPr>
          <w:rFonts w:cstheme="minorHAnsi"/>
          <w:sz w:val="24"/>
          <w:szCs w:val="24"/>
          <w:lang w:val="en-GB"/>
        </w:rPr>
        <w:t xml:space="preserve"> and higher </w:t>
      </w:r>
      <w:proofErr w:type="spellStart"/>
      <w:r w:rsidR="002407E1">
        <w:rPr>
          <w:rFonts w:cstheme="minorHAnsi"/>
          <w:sz w:val="24"/>
          <w:szCs w:val="24"/>
          <w:lang w:val="en-GB"/>
        </w:rPr>
        <w:t>hsTnT</w:t>
      </w:r>
      <w:proofErr w:type="spellEnd"/>
      <w:r w:rsidR="002407E1">
        <w:rPr>
          <w:rFonts w:cstheme="minorHAnsi"/>
          <w:sz w:val="24"/>
          <w:szCs w:val="24"/>
          <w:lang w:val="en-GB"/>
        </w:rPr>
        <w:t xml:space="preserve"> rise in DSE in comparison to </w:t>
      </w:r>
      <w:proofErr w:type="spellStart"/>
      <w:r w:rsidR="002407E1">
        <w:rPr>
          <w:rFonts w:cstheme="minorHAnsi"/>
          <w:sz w:val="24"/>
          <w:szCs w:val="24"/>
          <w:lang w:val="en-GB"/>
        </w:rPr>
        <w:t>ExSE</w:t>
      </w:r>
      <w:proofErr w:type="spellEnd"/>
      <w:r w:rsidR="002407E1">
        <w:rPr>
          <w:rFonts w:cstheme="minorHAnsi"/>
          <w:sz w:val="24"/>
          <w:szCs w:val="24"/>
          <w:lang w:val="en-GB"/>
        </w:rPr>
        <w:t xml:space="preserve"> </w:t>
      </w:r>
      <w:r w:rsidR="007B3423" w:rsidRPr="00ED3E8A">
        <w:rPr>
          <w:rFonts w:cstheme="minorHAnsi"/>
          <w:sz w:val="24"/>
          <w:szCs w:val="24"/>
          <w:lang w:val="en-GB"/>
        </w:rPr>
        <w:t>[9.</w:t>
      </w:r>
      <w:r w:rsidR="007B3423">
        <w:rPr>
          <w:rFonts w:cstheme="minorHAnsi"/>
          <w:sz w:val="24"/>
          <w:szCs w:val="24"/>
          <w:lang w:val="en-GB"/>
        </w:rPr>
        <w:t>7</w:t>
      </w:r>
      <w:r w:rsidR="007B3423" w:rsidRPr="00ED3E8A">
        <w:rPr>
          <w:rFonts w:cstheme="minorHAnsi"/>
          <w:sz w:val="24"/>
          <w:szCs w:val="24"/>
          <w:lang w:val="en-GB"/>
        </w:rPr>
        <w:t xml:space="preserve"> (</w:t>
      </w:r>
      <w:r w:rsidR="007B3423">
        <w:rPr>
          <w:rFonts w:cstheme="minorHAnsi"/>
          <w:sz w:val="24"/>
          <w:szCs w:val="24"/>
          <w:lang w:val="en-GB"/>
        </w:rPr>
        <w:t>4</w:t>
      </w:r>
      <w:r w:rsidR="007B3423" w:rsidRPr="00ED3E8A">
        <w:rPr>
          <w:rFonts w:cstheme="minorHAnsi"/>
          <w:sz w:val="24"/>
          <w:szCs w:val="24"/>
          <w:lang w:val="en-GB"/>
        </w:rPr>
        <w:t>.5–</w:t>
      </w:r>
      <w:r w:rsidR="007B3423">
        <w:rPr>
          <w:rFonts w:cstheme="minorHAnsi"/>
          <w:sz w:val="24"/>
          <w:szCs w:val="24"/>
          <w:lang w:val="en-GB"/>
        </w:rPr>
        <w:t>27.2</w:t>
      </w:r>
      <w:r w:rsidR="007B3423" w:rsidRPr="00ED3E8A">
        <w:rPr>
          <w:rFonts w:cstheme="minorHAnsi"/>
          <w:sz w:val="24"/>
          <w:szCs w:val="24"/>
          <w:lang w:val="en-GB"/>
        </w:rPr>
        <w:t>)</w:t>
      </w:r>
      <w:r w:rsidR="007B3423">
        <w:rPr>
          <w:rFonts w:cstheme="minorHAnsi"/>
          <w:sz w:val="24"/>
          <w:szCs w:val="24"/>
          <w:lang w:val="en-GB"/>
        </w:rPr>
        <w:t xml:space="preserve"> </w:t>
      </w:r>
      <w:r w:rsidR="002407E1">
        <w:rPr>
          <w:rFonts w:cstheme="minorHAnsi"/>
          <w:sz w:val="24"/>
          <w:szCs w:val="24"/>
          <w:lang w:val="en-GB"/>
        </w:rPr>
        <w:t xml:space="preserve">vs </w:t>
      </w:r>
      <w:r w:rsidR="007B3423">
        <w:rPr>
          <w:rFonts w:cstheme="minorHAnsi"/>
          <w:sz w:val="24"/>
          <w:szCs w:val="24"/>
          <w:lang w:val="en-GB"/>
        </w:rPr>
        <w:t>2.3</w:t>
      </w:r>
      <w:r w:rsidR="007B3423" w:rsidRPr="00ED3E8A">
        <w:rPr>
          <w:rFonts w:cstheme="minorHAnsi"/>
          <w:sz w:val="24"/>
          <w:szCs w:val="24"/>
          <w:lang w:val="en-GB"/>
        </w:rPr>
        <w:t xml:space="preserve"> (1.</w:t>
      </w:r>
      <w:r w:rsidR="007B3423">
        <w:rPr>
          <w:rFonts w:cstheme="minorHAnsi"/>
          <w:sz w:val="24"/>
          <w:szCs w:val="24"/>
          <w:lang w:val="en-GB"/>
        </w:rPr>
        <w:t>0</w:t>
      </w:r>
      <w:r w:rsidR="007B3423" w:rsidRPr="00ED3E8A">
        <w:rPr>
          <w:rFonts w:cstheme="minorHAnsi"/>
          <w:sz w:val="24"/>
          <w:szCs w:val="24"/>
          <w:lang w:val="en-GB"/>
        </w:rPr>
        <w:t>–</w:t>
      </w:r>
      <w:r w:rsidR="007B3423">
        <w:rPr>
          <w:rFonts w:cstheme="minorHAnsi"/>
          <w:sz w:val="24"/>
          <w:szCs w:val="24"/>
          <w:lang w:val="en-GB"/>
        </w:rPr>
        <w:t>4.9</w:t>
      </w:r>
      <w:r w:rsidR="007B3423" w:rsidRPr="00ED3E8A">
        <w:rPr>
          <w:rFonts w:cstheme="minorHAnsi"/>
          <w:sz w:val="24"/>
          <w:szCs w:val="24"/>
          <w:lang w:val="en-GB"/>
        </w:rPr>
        <w:t>) ng/L]</w:t>
      </w:r>
      <w:r w:rsidR="00F44F79">
        <w:rPr>
          <w:rFonts w:cstheme="minorHAnsi"/>
          <w:sz w:val="24"/>
          <w:szCs w:val="24"/>
          <w:lang w:val="en-GB"/>
        </w:rPr>
        <w:t>.</w:t>
      </w:r>
      <w:r w:rsidR="0084517D">
        <w:rPr>
          <w:rFonts w:cstheme="minorHAnsi"/>
          <w:sz w:val="24"/>
          <w:szCs w:val="24"/>
          <w:vertAlign w:val="superscript"/>
          <w:lang w:val="en-GB"/>
        </w:rPr>
        <w:t>12</w:t>
      </w:r>
      <w:r w:rsidR="007B3423" w:rsidRPr="00ED3E8A">
        <w:rPr>
          <w:rFonts w:cstheme="minorHAnsi"/>
          <w:sz w:val="24"/>
          <w:szCs w:val="24"/>
          <w:lang w:val="en-GB"/>
        </w:rPr>
        <w:t xml:space="preserve"> </w:t>
      </w:r>
      <w:r w:rsidR="002855C0">
        <w:rPr>
          <w:rFonts w:cstheme="minorHAnsi"/>
          <w:sz w:val="24"/>
          <w:szCs w:val="24"/>
          <w:lang w:val="en-GB"/>
        </w:rPr>
        <w:t xml:space="preserve">However, 23% patients in his cohort had elevated baseline </w:t>
      </w:r>
      <w:proofErr w:type="spellStart"/>
      <w:r w:rsidR="002855C0">
        <w:rPr>
          <w:rFonts w:cstheme="minorHAnsi"/>
          <w:sz w:val="24"/>
          <w:szCs w:val="24"/>
          <w:lang w:val="en-GB"/>
        </w:rPr>
        <w:t>hsTnT</w:t>
      </w:r>
      <w:proofErr w:type="spellEnd"/>
      <w:r w:rsidR="002855C0">
        <w:rPr>
          <w:rFonts w:cstheme="minorHAnsi"/>
          <w:sz w:val="24"/>
          <w:szCs w:val="24"/>
          <w:lang w:val="en-GB"/>
        </w:rPr>
        <w:t xml:space="preserve"> ≥14ng/l</w:t>
      </w:r>
      <w:r w:rsidR="00EC4ED4">
        <w:rPr>
          <w:rFonts w:cstheme="minorHAnsi"/>
          <w:sz w:val="24"/>
          <w:szCs w:val="24"/>
          <w:lang w:val="en-GB"/>
        </w:rPr>
        <w:t>, which was one of the exclusion criterion</w:t>
      </w:r>
      <w:r w:rsidR="005A3310">
        <w:rPr>
          <w:rFonts w:cstheme="minorHAnsi"/>
          <w:sz w:val="24"/>
          <w:szCs w:val="24"/>
          <w:lang w:val="en-GB"/>
        </w:rPr>
        <w:t>s</w:t>
      </w:r>
      <w:r w:rsidR="00EC4ED4">
        <w:rPr>
          <w:rFonts w:cstheme="minorHAnsi"/>
          <w:sz w:val="24"/>
          <w:szCs w:val="24"/>
          <w:lang w:val="en-GB"/>
        </w:rPr>
        <w:t xml:space="preserve"> in our study, as was diabetes</w:t>
      </w:r>
      <w:r w:rsidR="00C024A2">
        <w:rPr>
          <w:rFonts w:cstheme="minorHAnsi"/>
          <w:sz w:val="24"/>
          <w:szCs w:val="24"/>
          <w:lang w:val="en-GB"/>
        </w:rPr>
        <w:t>,</w:t>
      </w:r>
      <w:r w:rsidR="00EC4ED4">
        <w:rPr>
          <w:rFonts w:cstheme="minorHAnsi"/>
          <w:sz w:val="24"/>
          <w:szCs w:val="24"/>
          <w:lang w:val="en-GB"/>
        </w:rPr>
        <w:t xml:space="preserve"> LV hypertrophy</w:t>
      </w:r>
      <w:r w:rsidR="00B752F2">
        <w:rPr>
          <w:rFonts w:cstheme="minorHAnsi"/>
          <w:sz w:val="24"/>
          <w:szCs w:val="24"/>
          <w:lang w:val="en-GB"/>
        </w:rPr>
        <w:t xml:space="preserve"> or</w:t>
      </w:r>
      <w:r w:rsidR="00EC4ED4">
        <w:rPr>
          <w:rFonts w:cstheme="minorHAnsi"/>
          <w:sz w:val="24"/>
          <w:szCs w:val="24"/>
          <w:lang w:val="en-GB"/>
        </w:rPr>
        <w:t xml:space="preserve"> known IHD.  </w:t>
      </w:r>
      <w:r w:rsidR="002855C0">
        <w:rPr>
          <w:rFonts w:cstheme="minorHAnsi"/>
          <w:sz w:val="24"/>
          <w:szCs w:val="24"/>
          <w:lang w:val="en-GB"/>
        </w:rPr>
        <w:t xml:space="preserve">Our study therefore confirms that </w:t>
      </w:r>
      <w:proofErr w:type="spellStart"/>
      <w:r w:rsidR="002855C0">
        <w:rPr>
          <w:rFonts w:cstheme="minorHAnsi"/>
          <w:sz w:val="24"/>
          <w:szCs w:val="24"/>
          <w:lang w:val="en-GB"/>
        </w:rPr>
        <w:t>hsTnT</w:t>
      </w:r>
      <w:proofErr w:type="spellEnd"/>
      <w:r w:rsidR="002855C0">
        <w:rPr>
          <w:rFonts w:cstheme="minorHAnsi"/>
          <w:sz w:val="24"/>
          <w:szCs w:val="24"/>
          <w:lang w:val="en-GB"/>
        </w:rPr>
        <w:t xml:space="preserve"> rise during DSE/</w:t>
      </w:r>
      <w:proofErr w:type="spellStart"/>
      <w:r w:rsidR="002855C0">
        <w:rPr>
          <w:rFonts w:cstheme="minorHAnsi"/>
          <w:sz w:val="24"/>
          <w:szCs w:val="24"/>
          <w:lang w:val="en-GB"/>
        </w:rPr>
        <w:t>ExSE</w:t>
      </w:r>
      <w:proofErr w:type="spellEnd"/>
      <w:r w:rsidR="002855C0">
        <w:rPr>
          <w:rFonts w:cstheme="minorHAnsi"/>
          <w:sz w:val="24"/>
          <w:szCs w:val="24"/>
          <w:lang w:val="en-GB"/>
        </w:rPr>
        <w:t xml:space="preserve"> is independent to</w:t>
      </w:r>
      <w:r w:rsidR="00EC4ED4">
        <w:rPr>
          <w:rFonts w:cstheme="minorHAnsi"/>
          <w:sz w:val="24"/>
          <w:szCs w:val="24"/>
          <w:lang w:val="en-GB"/>
        </w:rPr>
        <w:t xml:space="preserve"> elevated baseline </w:t>
      </w:r>
      <w:proofErr w:type="spellStart"/>
      <w:r w:rsidR="00EC4ED4">
        <w:rPr>
          <w:rFonts w:cstheme="minorHAnsi"/>
          <w:sz w:val="24"/>
          <w:szCs w:val="24"/>
          <w:lang w:val="en-GB"/>
        </w:rPr>
        <w:t>hsTnT</w:t>
      </w:r>
      <w:proofErr w:type="spellEnd"/>
      <w:r w:rsidR="00EC4ED4">
        <w:rPr>
          <w:rFonts w:cstheme="minorHAnsi"/>
          <w:sz w:val="24"/>
          <w:szCs w:val="24"/>
          <w:lang w:val="en-GB"/>
        </w:rPr>
        <w:t xml:space="preserve"> levels or </w:t>
      </w:r>
      <w:r w:rsidR="00910086">
        <w:rPr>
          <w:rFonts w:cstheme="minorHAnsi"/>
          <w:sz w:val="24"/>
          <w:szCs w:val="24"/>
          <w:lang w:val="en-GB"/>
        </w:rPr>
        <w:t xml:space="preserve">presence of </w:t>
      </w:r>
      <w:r w:rsidR="00EC4ED4">
        <w:rPr>
          <w:rFonts w:cstheme="minorHAnsi"/>
          <w:sz w:val="24"/>
          <w:szCs w:val="24"/>
          <w:lang w:val="en-GB"/>
        </w:rPr>
        <w:t>structura</w:t>
      </w:r>
      <w:r w:rsidR="00910086">
        <w:rPr>
          <w:rFonts w:cstheme="minorHAnsi"/>
          <w:sz w:val="24"/>
          <w:szCs w:val="24"/>
          <w:lang w:val="en-GB"/>
        </w:rPr>
        <w:t>l heart di</w:t>
      </w:r>
      <w:r w:rsidR="00C024A2">
        <w:rPr>
          <w:rFonts w:cstheme="minorHAnsi"/>
          <w:sz w:val="24"/>
          <w:szCs w:val="24"/>
          <w:lang w:val="en-GB"/>
        </w:rPr>
        <w:t>s</w:t>
      </w:r>
      <w:r w:rsidR="00910086">
        <w:rPr>
          <w:rFonts w:cstheme="minorHAnsi"/>
          <w:sz w:val="24"/>
          <w:szCs w:val="24"/>
          <w:lang w:val="en-GB"/>
        </w:rPr>
        <w:t>ease.</w:t>
      </w:r>
    </w:p>
    <w:p w14:paraId="39356EC2" w14:textId="77777777" w:rsidR="00910086" w:rsidRDefault="00910086" w:rsidP="00526EE9">
      <w:pPr>
        <w:pStyle w:val="NoSpacing"/>
        <w:spacing w:line="480" w:lineRule="auto"/>
        <w:rPr>
          <w:rFonts w:cstheme="minorHAnsi"/>
          <w:sz w:val="24"/>
          <w:szCs w:val="24"/>
          <w:lang w:val="en-GB"/>
        </w:rPr>
      </w:pPr>
    </w:p>
    <w:p w14:paraId="253D5DB4" w14:textId="1C775334" w:rsidR="003A76ED" w:rsidRPr="00ED3E8A" w:rsidRDefault="003E7E80" w:rsidP="003A76ED">
      <w:pPr>
        <w:pStyle w:val="NoSpacing"/>
        <w:spacing w:line="480" w:lineRule="auto"/>
        <w:rPr>
          <w:rFonts w:cstheme="minorHAnsi"/>
          <w:sz w:val="24"/>
          <w:szCs w:val="24"/>
          <w:vertAlign w:val="superscript"/>
          <w:lang w:val="en-GB"/>
        </w:rPr>
      </w:pPr>
      <w:r>
        <w:rPr>
          <w:rFonts w:cstheme="minorHAnsi"/>
          <w:sz w:val="24"/>
          <w:szCs w:val="24"/>
          <w:lang w:val="en-GB"/>
        </w:rPr>
        <w:t>Wh</w:t>
      </w:r>
      <w:r w:rsidR="003A76ED" w:rsidRPr="00ED3E8A">
        <w:rPr>
          <w:rFonts w:cstheme="minorHAnsi"/>
          <w:sz w:val="24"/>
          <w:szCs w:val="24"/>
          <w:lang w:val="en-GB"/>
        </w:rPr>
        <w:t>ether troponin can be released from myocyte without its necrosis remains controversial.</w:t>
      </w:r>
      <w:r w:rsidR="00041371">
        <w:rPr>
          <w:rFonts w:cstheme="minorHAnsi"/>
          <w:sz w:val="24"/>
          <w:szCs w:val="24"/>
          <w:vertAlign w:val="superscript"/>
          <w:lang w:val="en-GB"/>
        </w:rPr>
        <w:t>30</w:t>
      </w:r>
      <w:r w:rsidR="003A76ED" w:rsidRPr="00ED3E8A">
        <w:rPr>
          <w:rFonts w:cstheme="minorHAnsi"/>
          <w:sz w:val="24"/>
          <w:szCs w:val="24"/>
          <w:lang w:val="en-GB"/>
        </w:rPr>
        <w:t xml:space="preserve"> Most of troponin is bound to myofibrils, and about 5% is free-cytosolic. This latter portion seems to be responsible for early troponin rise and fall within 24 hours.</w:t>
      </w:r>
      <w:r w:rsidR="00041371">
        <w:rPr>
          <w:rFonts w:cstheme="minorHAnsi"/>
          <w:sz w:val="24"/>
          <w:szCs w:val="24"/>
          <w:vertAlign w:val="superscript"/>
          <w:lang w:val="en-GB"/>
        </w:rPr>
        <w:t>20</w:t>
      </w:r>
      <w:proofErr w:type="gramStart"/>
      <w:r w:rsidR="00593DCD">
        <w:rPr>
          <w:rFonts w:cstheme="minorHAnsi"/>
          <w:sz w:val="24"/>
          <w:szCs w:val="24"/>
          <w:vertAlign w:val="superscript"/>
          <w:lang w:val="en-GB"/>
        </w:rPr>
        <w:t>,3</w:t>
      </w:r>
      <w:r w:rsidR="00041371">
        <w:rPr>
          <w:rFonts w:cstheme="minorHAnsi"/>
          <w:sz w:val="24"/>
          <w:szCs w:val="24"/>
          <w:vertAlign w:val="superscript"/>
          <w:lang w:val="en-GB"/>
        </w:rPr>
        <w:t>1</w:t>
      </w:r>
      <w:r w:rsidR="00593DCD">
        <w:rPr>
          <w:rFonts w:cstheme="minorHAnsi"/>
          <w:sz w:val="24"/>
          <w:szCs w:val="24"/>
          <w:vertAlign w:val="superscript"/>
          <w:lang w:val="en-GB"/>
        </w:rPr>
        <w:t>,3</w:t>
      </w:r>
      <w:r w:rsidR="00041371">
        <w:rPr>
          <w:rFonts w:cstheme="minorHAnsi"/>
          <w:sz w:val="24"/>
          <w:szCs w:val="24"/>
          <w:vertAlign w:val="superscript"/>
          <w:lang w:val="en-GB"/>
        </w:rPr>
        <w:t>2</w:t>
      </w:r>
      <w:proofErr w:type="gramEnd"/>
      <w:r w:rsidR="003A76ED" w:rsidRPr="00ED3E8A">
        <w:rPr>
          <w:rFonts w:cstheme="minorHAnsi"/>
          <w:sz w:val="24"/>
          <w:szCs w:val="24"/>
          <w:lang w:val="en-GB"/>
        </w:rPr>
        <w:t xml:space="preserve"> The mechanisms for troponin release apart from necrosis might include apoptosis, </w:t>
      </w:r>
      <w:r w:rsidR="00F25115">
        <w:rPr>
          <w:rFonts w:cstheme="minorHAnsi"/>
          <w:sz w:val="24"/>
          <w:szCs w:val="24"/>
          <w:lang w:val="en-GB"/>
        </w:rPr>
        <w:t>increased by</w:t>
      </w:r>
      <w:r w:rsidR="00F25115" w:rsidRPr="00F25115">
        <w:rPr>
          <w:rFonts w:cstheme="minorHAnsi"/>
          <w:sz w:val="24"/>
          <w:szCs w:val="24"/>
          <w:shd w:val="clear" w:color="auto" w:fill="FFFFFF"/>
          <w:lang w:val="en-GB"/>
        </w:rPr>
        <w:t xml:space="preserve"> </w:t>
      </w:r>
      <w:r w:rsidR="00F25115" w:rsidRPr="00EC4E1B">
        <w:rPr>
          <w:rFonts w:cstheme="minorHAnsi"/>
          <w:sz w:val="24"/>
          <w:szCs w:val="24"/>
          <w:shd w:val="clear" w:color="auto" w:fill="FFFFFF"/>
          <w:lang w:val="en-GB"/>
        </w:rPr>
        <w:t>β</w:t>
      </w:r>
      <w:r w:rsidR="00F25115" w:rsidRPr="00EC4E1B">
        <w:rPr>
          <w:rFonts w:cstheme="minorHAnsi"/>
          <w:sz w:val="24"/>
          <w:szCs w:val="24"/>
          <w:lang w:val="en-GB"/>
        </w:rPr>
        <w:t xml:space="preserve"> adrenergic stimulation</w:t>
      </w:r>
      <w:r w:rsidR="00E556CE" w:rsidRPr="00E556CE">
        <w:rPr>
          <w:rFonts w:cstheme="minorHAnsi"/>
          <w:sz w:val="24"/>
          <w:szCs w:val="24"/>
          <w:lang w:val="en-GB"/>
        </w:rPr>
        <w:t xml:space="preserve">, </w:t>
      </w:r>
      <w:r w:rsidR="003A76ED" w:rsidRPr="00E556CE">
        <w:rPr>
          <w:rFonts w:cstheme="minorHAnsi"/>
          <w:sz w:val="24"/>
          <w:szCs w:val="24"/>
          <w:lang w:val="en-GB"/>
        </w:rPr>
        <w:t>normal myocyte turnover, cellular release of proteolytic troponin degradati</w:t>
      </w:r>
      <w:r w:rsidR="003A76ED" w:rsidRPr="00ED3E8A">
        <w:rPr>
          <w:rFonts w:cstheme="minorHAnsi"/>
          <w:sz w:val="24"/>
          <w:szCs w:val="24"/>
          <w:lang w:val="en-GB"/>
        </w:rPr>
        <w:t>on products, increased cellular wall permeability and formation/release of membranous blebs.</w:t>
      </w:r>
      <w:r w:rsidR="00760208">
        <w:rPr>
          <w:rFonts w:cstheme="minorHAnsi"/>
          <w:sz w:val="24"/>
          <w:szCs w:val="24"/>
          <w:vertAlign w:val="superscript"/>
          <w:lang w:val="en-GB"/>
        </w:rPr>
        <w:t>3</w:t>
      </w:r>
      <w:r w:rsidR="00041371">
        <w:rPr>
          <w:rFonts w:cstheme="minorHAnsi"/>
          <w:sz w:val="24"/>
          <w:szCs w:val="24"/>
          <w:vertAlign w:val="superscript"/>
          <w:lang w:val="en-GB"/>
        </w:rPr>
        <w:t>3-35</w:t>
      </w:r>
    </w:p>
    <w:p w14:paraId="3E408F0B" w14:textId="77777777" w:rsidR="003A76ED" w:rsidRPr="00ED3E8A" w:rsidRDefault="003A76ED" w:rsidP="003A76ED">
      <w:pPr>
        <w:pStyle w:val="NoSpacing"/>
        <w:spacing w:line="480" w:lineRule="auto"/>
        <w:rPr>
          <w:rFonts w:cstheme="minorHAnsi"/>
          <w:sz w:val="24"/>
          <w:szCs w:val="24"/>
          <w:vertAlign w:val="superscript"/>
          <w:lang w:val="en-GB"/>
        </w:rPr>
      </w:pPr>
    </w:p>
    <w:p w14:paraId="7D570D39" w14:textId="7BF3B740" w:rsidR="005A498A" w:rsidRDefault="003A76ED" w:rsidP="005A498A">
      <w:pPr>
        <w:pStyle w:val="NoSpacing"/>
        <w:spacing w:line="480" w:lineRule="auto"/>
        <w:rPr>
          <w:rFonts w:cstheme="minorHAnsi"/>
          <w:sz w:val="24"/>
          <w:szCs w:val="24"/>
          <w:lang w:val="en-GB"/>
        </w:rPr>
      </w:pPr>
      <w:r w:rsidRPr="00ED3E8A">
        <w:rPr>
          <w:rFonts w:cstheme="minorHAnsi"/>
          <w:sz w:val="24"/>
          <w:szCs w:val="24"/>
          <w:shd w:val="clear" w:color="auto" w:fill="FFFFFF"/>
          <w:lang w:val="en-GB"/>
        </w:rPr>
        <w:t xml:space="preserve">It is recognised that </w:t>
      </w:r>
      <w:r w:rsidRPr="00ED3E8A">
        <w:rPr>
          <w:rFonts w:cstheme="minorHAnsi"/>
          <w:sz w:val="24"/>
          <w:szCs w:val="24"/>
          <w:lang w:val="en-GB"/>
        </w:rPr>
        <w:t>excessive increase of systemic or myocardial catecholamine levels can induce myocyte injury</w:t>
      </w:r>
      <w:r w:rsidR="00F55FCF" w:rsidRPr="00ED3E8A">
        <w:rPr>
          <w:rFonts w:cstheme="minorHAnsi"/>
          <w:sz w:val="24"/>
          <w:szCs w:val="24"/>
          <w:lang w:val="en-GB"/>
        </w:rPr>
        <w:t>.</w:t>
      </w:r>
      <w:r w:rsidR="00F55FCF" w:rsidRPr="00EC4E1B">
        <w:rPr>
          <w:rFonts w:cstheme="minorHAnsi"/>
          <w:sz w:val="24"/>
          <w:szCs w:val="24"/>
          <w:shd w:val="clear" w:color="auto" w:fill="FFFFFF"/>
          <w:vertAlign w:val="superscript"/>
          <w:lang w:val="en-GB"/>
        </w:rPr>
        <w:t>3</w:t>
      </w:r>
      <w:r w:rsidR="005B7837">
        <w:rPr>
          <w:rFonts w:cstheme="minorHAnsi"/>
          <w:sz w:val="24"/>
          <w:szCs w:val="24"/>
          <w:shd w:val="clear" w:color="auto" w:fill="FFFFFF"/>
          <w:vertAlign w:val="superscript"/>
          <w:lang w:val="en-GB"/>
        </w:rPr>
        <w:t>6</w:t>
      </w:r>
      <w:r w:rsidR="00D00FDB">
        <w:rPr>
          <w:rFonts w:cstheme="minorHAnsi"/>
          <w:sz w:val="24"/>
          <w:szCs w:val="24"/>
          <w:shd w:val="clear" w:color="auto" w:fill="FFFFFF"/>
          <w:vertAlign w:val="superscript"/>
          <w:lang w:val="en-GB"/>
        </w:rPr>
        <w:t>,3</w:t>
      </w:r>
      <w:r w:rsidR="005B7837">
        <w:rPr>
          <w:rFonts w:cstheme="minorHAnsi"/>
          <w:sz w:val="24"/>
          <w:szCs w:val="24"/>
          <w:shd w:val="clear" w:color="auto" w:fill="FFFFFF"/>
          <w:vertAlign w:val="superscript"/>
          <w:lang w:val="en-GB"/>
        </w:rPr>
        <w:t>7</w:t>
      </w:r>
      <w:r w:rsidR="005A498A" w:rsidRPr="00EC4E1B">
        <w:rPr>
          <w:rFonts w:cstheme="minorHAnsi"/>
          <w:sz w:val="24"/>
          <w:szCs w:val="24"/>
          <w:shd w:val="clear" w:color="auto" w:fill="FFFFFF"/>
          <w:vertAlign w:val="superscript"/>
          <w:lang w:val="en-GB"/>
        </w:rPr>
        <w:t xml:space="preserve"> </w:t>
      </w:r>
      <w:r w:rsidR="00EC4E1B">
        <w:rPr>
          <w:rFonts w:cstheme="minorHAnsi"/>
          <w:sz w:val="24"/>
          <w:szCs w:val="24"/>
          <w:shd w:val="clear" w:color="auto" w:fill="FFFFFF"/>
          <w:vertAlign w:val="superscript"/>
          <w:lang w:val="en-GB"/>
        </w:rPr>
        <w:t xml:space="preserve"> </w:t>
      </w:r>
      <w:r w:rsidR="00593E33" w:rsidRPr="00593E33">
        <w:rPr>
          <w:rFonts w:cstheme="minorHAnsi"/>
          <w:sz w:val="24"/>
          <w:szCs w:val="24"/>
          <w:shd w:val="clear" w:color="auto" w:fill="FFFFFF"/>
          <w:lang w:val="en-GB"/>
        </w:rPr>
        <w:t>D</w:t>
      </w:r>
      <w:r w:rsidR="00593E33">
        <w:rPr>
          <w:rFonts w:cstheme="minorHAnsi"/>
          <w:sz w:val="24"/>
          <w:szCs w:val="24"/>
          <w:shd w:val="clear" w:color="auto" w:fill="FFFFFF"/>
          <w:lang w:val="en-GB"/>
        </w:rPr>
        <w:t>uring the dynamic exercise plasma e</w:t>
      </w:r>
      <w:r w:rsidR="009C4FB1">
        <w:rPr>
          <w:rFonts w:cstheme="minorHAnsi"/>
          <w:sz w:val="24"/>
          <w:szCs w:val="24"/>
          <w:shd w:val="clear" w:color="auto" w:fill="FFFFFF"/>
          <w:lang w:val="en-GB"/>
        </w:rPr>
        <w:t>pinephrine and norepinephrine demonstrate an exponential relationship with increasing workload</w:t>
      </w:r>
      <w:r w:rsidR="0089078B">
        <w:rPr>
          <w:rFonts w:cstheme="minorHAnsi"/>
          <w:sz w:val="24"/>
          <w:szCs w:val="24"/>
          <w:shd w:val="clear" w:color="auto" w:fill="FFFFFF"/>
          <w:lang w:val="en-GB"/>
        </w:rPr>
        <w:t>.</w:t>
      </w:r>
      <w:r w:rsidR="005B7837">
        <w:rPr>
          <w:rFonts w:cstheme="minorHAnsi"/>
          <w:color w:val="000000" w:themeColor="text1"/>
          <w:sz w:val="24"/>
          <w:szCs w:val="24"/>
          <w:vertAlign w:val="superscript"/>
          <w:lang w:val="en-GB"/>
        </w:rPr>
        <w:t>38</w:t>
      </w:r>
      <w:r w:rsidR="009F2E50">
        <w:rPr>
          <w:rFonts w:cstheme="minorHAnsi"/>
          <w:sz w:val="24"/>
          <w:szCs w:val="24"/>
          <w:vertAlign w:val="superscript"/>
          <w:lang w:val="en-GB"/>
        </w:rPr>
        <w:t xml:space="preserve"> </w:t>
      </w:r>
      <w:r w:rsidR="0089078B">
        <w:rPr>
          <w:rFonts w:cstheme="minorHAnsi"/>
          <w:sz w:val="24"/>
          <w:szCs w:val="24"/>
          <w:vertAlign w:val="superscript"/>
          <w:lang w:val="en-GB"/>
        </w:rPr>
        <w:t xml:space="preserve"> </w:t>
      </w:r>
      <w:r w:rsidR="007F77BE" w:rsidRPr="00E41150">
        <w:rPr>
          <w:rFonts w:cstheme="minorHAnsi"/>
          <w:sz w:val="24"/>
          <w:szCs w:val="24"/>
          <w:lang w:val="en-GB"/>
        </w:rPr>
        <w:t xml:space="preserve">We observed mild </w:t>
      </w:r>
      <w:proofErr w:type="spellStart"/>
      <w:r w:rsidR="007F77BE" w:rsidRPr="00E41150">
        <w:rPr>
          <w:rFonts w:cstheme="minorHAnsi"/>
          <w:sz w:val="24"/>
          <w:szCs w:val="24"/>
          <w:lang w:val="en-GB"/>
        </w:rPr>
        <w:t>hsTnT</w:t>
      </w:r>
      <w:proofErr w:type="spellEnd"/>
      <w:r w:rsidR="007F77BE" w:rsidRPr="00E41150">
        <w:rPr>
          <w:rFonts w:cstheme="minorHAnsi"/>
          <w:sz w:val="24"/>
          <w:szCs w:val="24"/>
          <w:lang w:val="en-GB"/>
        </w:rPr>
        <w:t xml:space="preserve"> increase in our </w:t>
      </w:r>
      <w:proofErr w:type="spellStart"/>
      <w:r w:rsidR="007F77BE" w:rsidRPr="00E41150">
        <w:rPr>
          <w:rFonts w:cstheme="minorHAnsi"/>
          <w:sz w:val="24"/>
          <w:szCs w:val="24"/>
          <w:lang w:val="en-GB"/>
        </w:rPr>
        <w:t>ExSE</w:t>
      </w:r>
      <w:proofErr w:type="spellEnd"/>
      <w:r w:rsidR="007F77BE" w:rsidRPr="00E41150">
        <w:rPr>
          <w:rFonts w:cstheme="minorHAnsi"/>
          <w:sz w:val="24"/>
          <w:szCs w:val="24"/>
          <w:lang w:val="en-GB"/>
        </w:rPr>
        <w:t xml:space="preserve"> group, findings similar to previously published data.</w:t>
      </w:r>
      <w:r w:rsidR="005B7837">
        <w:rPr>
          <w:rFonts w:cstheme="minorHAnsi"/>
          <w:sz w:val="24"/>
          <w:szCs w:val="24"/>
          <w:vertAlign w:val="superscript"/>
          <w:lang w:val="en-GB"/>
        </w:rPr>
        <w:t>39</w:t>
      </w:r>
      <w:r w:rsidR="007F77BE" w:rsidRPr="00E41150">
        <w:rPr>
          <w:rFonts w:cstheme="minorHAnsi"/>
          <w:sz w:val="24"/>
          <w:szCs w:val="24"/>
          <w:lang w:val="en-GB"/>
        </w:rPr>
        <w:t xml:space="preserve"> </w:t>
      </w:r>
      <w:r w:rsidR="007F77BE">
        <w:rPr>
          <w:rFonts w:cstheme="minorHAnsi"/>
          <w:sz w:val="24"/>
          <w:szCs w:val="24"/>
          <w:lang w:val="en-GB"/>
        </w:rPr>
        <w:t>H</w:t>
      </w:r>
      <w:r w:rsidR="005A498A" w:rsidRPr="00ED3E8A">
        <w:rPr>
          <w:rFonts w:cstheme="minorHAnsi"/>
          <w:sz w:val="24"/>
          <w:szCs w:val="24"/>
          <w:lang w:val="en-GB"/>
        </w:rPr>
        <w:t xml:space="preserve">igher </w:t>
      </w:r>
      <w:proofErr w:type="spellStart"/>
      <w:r w:rsidR="005A498A" w:rsidRPr="00ED3E8A">
        <w:rPr>
          <w:rFonts w:cstheme="minorHAnsi"/>
          <w:sz w:val="24"/>
          <w:szCs w:val="24"/>
          <w:lang w:val="en-GB"/>
        </w:rPr>
        <w:t>hsTnT</w:t>
      </w:r>
      <w:proofErr w:type="spellEnd"/>
      <w:r w:rsidR="005A498A" w:rsidRPr="00ED3E8A">
        <w:rPr>
          <w:rFonts w:cstheme="minorHAnsi"/>
          <w:sz w:val="24"/>
          <w:szCs w:val="24"/>
          <w:lang w:val="en-GB"/>
        </w:rPr>
        <w:t xml:space="preserve"> release </w:t>
      </w:r>
      <w:r w:rsidR="007F77BE">
        <w:rPr>
          <w:rFonts w:cstheme="minorHAnsi"/>
          <w:sz w:val="24"/>
          <w:szCs w:val="24"/>
          <w:lang w:val="en-GB"/>
        </w:rPr>
        <w:t xml:space="preserve">was demonstrated </w:t>
      </w:r>
      <w:r w:rsidR="005A498A" w:rsidRPr="00ED3E8A">
        <w:rPr>
          <w:rFonts w:cstheme="minorHAnsi"/>
          <w:sz w:val="24"/>
          <w:szCs w:val="24"/>
          <w:lang w:val="en-GB"/>
        </w:rPr>
        <w:t xml:space="preserve">in </w:t>
      </w:r>
      <w:r w:rsidR="005B7837">
        <w:rPr>
          <w:rFonts w:cstheme="minorHAnsi"/>
          <w:sz w:val="24"/>
          <w:szCs w:val="24"/>
          <w:lang w:val="en-GB"/>
        </w:rPr>
        <w:t xml:space="preserve">our study </w:t>
      </w:r>
      <w:proofErr w:type="spellStart"/>
      <w:r w:rsidR="005A498A" w:rsidRPr="00ED3E8A">
        <w:rPr>
          <w:rFonts w:cstheme="minorHAnsi"/>
          <w:sz w:val="24"/>
          <w:szCs w:val="24"/>
          <w:lang w:val="en-GB"/>
        </w:rPr>
        <w:t>ExSE</w:t>
      </w:r>
      <w:proofErr w:type="spellEnd"/>
      <w:r w:rsidR="005A498A" w:rsidRPr="00ED3E8A">
        <w:rPr>
          <w:rFonts w:cstheme="minorHAnsi"/>
          <w:sz w:val="24"/>
          <w:szCs w:val="24"/>
          <w:lang w:val="en-GB"/>
        </w:rPr>
        <w:t xml:space="preserve"> group in older </w:t>
      </w:r>
      <w:r w:rsidR="005661ED">
        <w:rPr>
          <w:rFonts w:cstheme="minorHAnsi"/>
          <w:sz w:val="24"/>
          <w:szCs w:val="24"/>
          <w:lang w:val="en-GB"/>
        </w:rPr>
        <w:t>females</w:t>
      </w:r>
      <w:r w:rsidR="005A498A" w:rsidRPr="00ED3E8A">
        <w:rPr>
          <w:rFonts w:cstheme="minorHAnsi"/>
          <w:sz w:val="24"/>
          <w:szCs w:val="24"/>
          <w:lang w:val="en-GB"/>
        </w:rPr>
        <w:t xml:space="preserve">, i.e. in the group where </w:t>
      </w:r>
      <w:proofErr w:type="spellStart"/>
      <w:r w:rsidR="005A498A" w:rsidRPr="00ED3E8A">
        <w:rPr>
          <w:rFonts w:cstheme="minorHAnsi"/>
          <w:sz w:val="24"/>
          <w:szCs w:val="24"/>
          <w:lang w:val="en-GB"/>
        </w:rPr>
        <w:t>ExSE</w:t>
      </w:r>
      <w:proofErr w:type="spellEnd"/>
      <w:r w:rsidR="005A498A" w:rsidRPr="00ED3E8A">
        <w:rPr>
          <w:rFonts w:cstheme="minorHAnsi"/>
          <w:sz w:val="24"/>
          <w:szCs w:val="24"/>
          <w:lang w:val="en-GB"/>
        </w:rPr>
        <w:t xml:space="preserve"> might have represented extra strenuous activity due to lower fitness. </w:t>
      </w:r>
    </w:p>
    <w:p w14:paraId="66457B2C" w14:textId="77777777" w:rsidR="00B752F2" w:rsidRDefault="00B752F2" w:rsidP="005A498A">
      <w:pPr>
        <w:pStyle w:val="NoSpacing"/>
        <w:spacing w:line="480" w:lineRule="auto"/>
        <w:rPr>
          <w:rFonts w:cstheme="minorHAnsi"/>
          <w:sz w:val="24"/>
          <w:szCs w:val="24"/>
          <w:lang w:val="en-GB"/>
        </w:rPr>
      </w:pPr>
    </w:p>
    <w:p w14:paraId="65C122DB" w14:textId="734B6D93" w:rsidR="00C91802" w:rsidRPr="009D3E55" w:rsidRDefault="000B48E4" w:rsidP="00C91802">
      <w:pPr>
        <w:pStyle w:val="NoSpacing"/>
        <w:spacing w:line="480" w:lineRule="auto"/>
        <w:rPr>
          <w:rFonts w:cstheme="minorHAnsi"/>
          <w:sz w:val="24"/>
          <w:szCs w:val="24"/>
          <w:shd w:val="clear" w:color="auto" w:fill="FFFFFF"/>
          <w:vertAlign w:val="superscript"/>
          <w:lang w:val="en-GB"/>
        </w:rPr>
      </w:pPr>
      <w:r w:rsidRPr="00ED3E8A">
        <w:rPr>
          <w:rFonts w:cstheme="minorHAnsi"/>
          <w:sz w:val="24"/>
          <w:szCs w:val="24"/>
          <w:lang w:val="en-GB"/>
        </w:rPr>
        <w:t xml:space="preserve">In DSE high dose </w:t>
      </w:r>
      <w:r w:rsidRPr="00ED3E8A">
        <w:rPr>
          <w:rFonts w:cstheme="minorHAnsi"/>
          <w:sz w:val="24"/>
          <w:szCs w:val="24"/>
          <w:shd w:val="clear" w:color="auto" w:fill="FFFFFF"/>
          <w:lang w:val="en-GB"/>
        </w:rPr>
        <w:t xml:space="preserve">of </w:t>
      </w:r>
      <w:proofErr w:type="spellStart"/>
      <w:r w:rsidRPr="00ED3E8A">
        <w:rPr>
          <w:rFonts w:cstheme="minorHAnsi"/>
          <w:sz w:val="24"/>
          <w:szCs w:val="24"/>
          <w:shd w:val="clear" w:color="auto" w:fill="FFFFFF"/>
          <w:lang w:val="en-GB"/>
        </w:rPr>
        <w:t>dobutamine</w:t>
      </w:r>
      <w:proofErr w:type="spellEnd"/>
      <w:r w:rsidRPr="00ED3E8A">
        <w:rPr>
          <w:rFonts w:cstheme="minorHAnsi"/>
          <w:sz w:val="24"/>
          <w:szCs w:val="24"/>
          <w:shd w:val="clear" w:color="auto" w:fill="FFFFFF"/>
          <w:lang w:val="en-GB"/>
        </w:rPr>
        <w:t xml:space="preserve"> up to 40ug/kg/minute is used.</w:t>
      </w:r>
      <w:r>
        <w:rPr>
          <w:rFonts w:cstheme="minorHAnsi"/>
          <w:sz w:val="24"/>
          <w:szCs w:val="24"/>
          <w:shd w:val="clear" w:color="auto" w:fill="FFFFFF"/>
          <w:lang w:val="en-GB"/>
        </w:rPr>
        <w:t xml:space="preserve"> </w:t>
      </w:r>
      <w:r w:rsidR="005B7837">
        <w:rPr>
          <w:rFonts w:cstheme="minorHAnsi"/>
          <w:sz w:val="24"/>
          <w:szCs w:val="24"/>
          <w:shd w:val="clear" w:color="auto" w:fill="FFFFFF"/>
          <w:lang w:val="en-GB"/>
        </w:rPr>
        <w:t>In animal models</w:t>
      </w:r>
      <w:r w:rsidR="00FB0815" w:rsidRPr="00ED3E8A">
        <w:rPr>
          <w:rFonts w:cstheme="minorHAnsi"/>
          <w:sz w:val="24"/>
          <w:szCs w:val="24"/>
          <w:shd w:val="clear" w:color="auto" w:fill="FFFFFF"/>
          <w:lang w:val="en-GB"/>
        </w:rPr>
        <w:t xml:space="preserve"> on healthy rats, epinephrine </w:t>
      </w:r>
      <w:r w:rsidR="00C91802">
        <w:rPr>
          <w:rFonts w:cstheme="minorHAnsi"/>
          <w:sz w:val="24"/>
          <w:szCs w:val="24"/>
          <w:shd w:val="clear" w:color="auto" w:fill="FFFFFF"/>
          <w:lang w:val="en-GB"/>
        </w:rPr>
        <w:t>administered aiming to</w:t>
      </w:r>
      <w:r w:rsidR="00FB0815" w:rsidRPr="00ED3E8A">
        <w:rPr>
          <w:rFonts w:cstheme="minorHAnsi"/>
          <w:sz w:val="24"/>
          <w:szCs w:val="24"/>
          <w:shd w:val="clear" w:color="auto" w:fill="FFFFFF"/>
          <w:lang w:val="en-GB"/>
        </w:rPr>
        <w:t xml:space="preserve"> </w:t>
      </w:r>
      <w:r w:rsidR="00C91802" w:rsidRPr="00ED3E8A">
        <w:rPr>
          <w:rFonts w:cstheme="minorHAnsi"/>
          <w:sz w:val="24"/>
          <w:szCs w:val="24"/>
          <w:shd w:val="clear" w:color="auto" w:fill="FFFFFF"/>
          <w:lang w:val="en-GB"/>
        </w:rPr>
        <w:t>increase</w:t>
      </w:r>
      <w:r w:rsidR="00C91802">
        <w:rPr>
          <w:rFonts w:cstheme="minorHAnsi"/>
          <w:sz w:val="24"/>
          <w:szCs w:val="24"/>
          <w:shd w:val="clear" w:color="auto" w:fill="FFFFFF"/>
          <w:lang w:val="en-GB"/>
        </w:rPr>
        <w:t xml:space="preserve"> </w:t>
      </w:r>
      <w:r w:rsidR="00C91802" w:rsidRPr="00ED3E8A">
        <w:rPr>
          <w:rFonts w:cstheme="minorHAnsi"/>
          <w:sz w:val="24"/>
          <w:szCs w:val="24"/>
          <w:lang w:val="en-GB"/>
        </w:rPr>
        <w:t xml:space="preserve">blood pressure and correspondingly </w:t>
      </w:r>
      <w:r>
        <w:rPr>
          <w:rFonts w:cstheme="minorHAnsi"/>
          <w:sz w:val="24"/>
          <w:szCs w:val="24"/>
          <w:lang w:val="en-GB"/>
        </w:rPr>
        <w:t>LV</w:t>
      </w:r>
      <w:r w:rsidR="00C91802" w:rsidRPr="00ED3E8A">
        <w:rPr>
          <w:rFonts w:cstheme="minorHAnsi"/>
          <w:sz w:val="24"/>
          <w:szCs w:val="24"/>
          <w:lang w:val="en-GB"/>
        </w:rPr>
        <w:t xml:space="preserve"> </w:t>
      </w:r>
      <w:r w:rsidR="00C91802">
        <w:rPr>
          <w:rFonts w:cstheme="minorHAnsi"/>
          <w:sz w:val="24"/>
          <w:szCs w:val="24"/>
          <w:lang w:val="en-GB"/>
        </w:rPr>
        <w:t>end-diastolic</w:t>
      </w:r>
      <w:r w:rsidR="00C91802" w:rsidRPr="00ED3E8A">
        <w:rPr>
          <w:rFonts w:cstheme="minorHAnsi"/>
          <w:sz w:val="24"/>
          <w:szCs w:val="24"/>
          <w:lang w:val="en-GB"/>
        </w:rPr>
        <w:t xml:space="preserve"> pressure (LVEDP) </w:t>
      </w:r>
      <w:r w:rsidR="00C91802">
        <w:rPr>
          <w:rFonts w:cstheme="minorHAnsi"/>
          <w:sz w:val="24"/>
          <w:szCs w:val="24"/>
          <w:lang w:val="en-GB"/>
        </w:rPr>
        <w:t xml:space="preserve">led to </w:t>
      </w:r>
      <w:r w:rsidR="00FB0815" w:rsidRPr="00ED3E8A">
        <w:rPr>
          <w:rFonts w:cstheme="minorHAnsi"/>
          <w:sz w:val="24"/>
          <w:szCs w:val="24"/>
          <w:shd w:val="clear" w:color="auto" w:fill="FFFFFF"/>
          <w:lang w:val="en-GB"/>
        </w:rPr>
        <w:t xml:space="preserve">troponin </w:t>
      </w:r>
      <w:proofErr w:type="gramStart"/>
      <w:r w:rsidR="00FB0815" w:rsidRPr="00ED3E8A">
        <w:rPr>
          <w:rFonts w:cstheme="minorHAnsi"/>
          <w:sz w:val="24"/>
          <w:szCs w:val="24"/>
          <w:shd w:val="clear" w:color="auto" w:fill="FFFFFF"/>
          <w:lang w:val="en-GB"/>
        </w:rPr>
        <w:t>I</w:t>
      </w:r>
      <w:proofErr w:type="gramEnd"/>
      <w:r w:rsidR="00FB0815" w:rsidRPr="00ED3E8A">
        <w:rPr>
          <w:rFonts w:cstheme="minorHAnsi"/>
          <w:sz w:val="24"/>
          <w:szCs w:val="24"/>
          <w:shd w:val="clear" w:color="auto" w:fill="FFFFFF"/>
          <w:lang w:val="en-GB"/>
        </w:rPr>
        <w:t xml:space="preserve"> (</w:t>
      </w:r>
      <w:proofErr w:type="spellStart"/>
      <w:r w:rsidR="00FB0815" w:rsidRPr="00ED3E8A">
        <w:rPr>
          <w:rFonts w:cstheme="minorHAnsi"/>
          <w:sz w:val="24"/>
          <w:szCs w:val="24"/>
          <w:shd w:val="clear" w:color="auto" w:fill="FFFFFF"/>
          <w:lang w:val="en-GB"/>
        </w:rPr>
        <w:t>TnI</w:t>
      </w:r>
      <w:proofErr w:type="spellEnd"/>
      <w:r w:rsidR="00FB0815" w:rsidRPr="00ED3E8A">
        <w:rPr>
          <w:rFonts w:cstheme="minorHAnsi"/>
          <w:sz w:val="24"/>
          <w:szCs w:val="24"/>
          <w:shd w:val="clear" w:color="auto" w:fill="FFFFFF"/>
          <w:lang w:val="en-GB"/>
        </w:rPr>
        <w:t>) release which was significantly reduced by β blocker pre-treatment.</w:t>
      </w:r>
      <w:r w:rsidR="00D00FDB">
        <w:rPr>
          <w:rFonts w:cstheme="minorHAnsi"/>
          <w:sz w:val="24"/>
          <w:szCs w:val="24"/>
          <w:shd w:val="clear" w:color="auto" w:fill="FFFFFF"/>
          <w:lang w:val="en-GB"/>
        </w:rPr>
        <w:t xml:space="preserve"> </w:t>
      </w:r>
      <w:r w:rsidR="00D00FDB" w:rsidRPr="00ED3E8A">
        <w:rPr>
          <w:rFonts w:cstheme="minorHAnsi"/>
          <w:sz w:val="24"/>
          <w:szCs w:val="24"/>
          <w:shd w:val="clear" w:color="auto" w:fill="FFFFFF"/>
          <w:lang w:val="en-GB"/>
        </w:rPr>
        <w:t>Pathological analysis demonstrated myocyte apoptosis, but no necrosis</w:t>
      </w:r>
      <w:r w:rsidR="00D00FDB">
        <w:rPr>
          <w:rFonts w:cstheme="minorHAnsi"/>
          <w:sz w:val="24"/>
          <w:szCs w:val="24"/>
          <w:shd w:val="clear" w:color="auto" w:fill="FFFFFF"/>
          <w:lang w:val="en-GB"/>
        </w:rPr>
        <w:t>.</w:t>
      </w:r>
      <w:r w:rsidR="00843402">
        <w:rPr>
          <w:rFonts w:cstheme="minorHAnsi"/>
          <w:sz w:val="24"/>
          <w:szCs w:val="24"/>
          <w:shd w:val="clear" w:color="auto" w:fill="FFFFFF"/>
          <w:vertAlign w:val="superscript"/>
          <w:lang w:val="en-GB"/>
        </w:rPr>
        <w:t>40</w:t>
      </w:r>
      <w:proofErr w:type="gramStart"/>
      <w:r w:rsidR="00843402">
        <w:rPr>
          <w:rFonts w:cstheme="minorHAnsi"/>
          <w:sz w:val="24"/>
          <w:szCs w:val="24"/>
          <w:shd w:val="clear" w:color="auto" w:fill="FFFFFF"/>
          <w:vertAlign w:val="superscript"/>
          <w:lang w:val="en-GB"/>
        </w:rPr>
        <w:t>,41</w:t>
      </w:r>
      <w:proofErr w:type="gramEnd"/>
      <w:r w:rsidR="00C91802" w:rsidRPr="00ED3E8A">
        <w:rPr>
          <w:rFonts w:cstheme="minorHAnsi"/>
          <w:sz w:val="24"/>
          <w:szCs w:val="24"/>
          <w:vertAlign w:val="superscript"/>
          <w:lang w:val="en-GB"/>
        </w:rPr>
        <w:t xml:space="preserve"> </w:t>
      </w:r>
      <w:r w:rsidR="00C91802">
        <w:rPr>
          <w:rFonts w:cstheme="minorHAnsi"/>
          <w:sz w:val="24"/>
          <w:szCs w:val="24"/>
          <w:vertAlign w:val="superscript"/>
          <w:lang w:val="en-GB"/>
        </w:rPr>
        <w:t xml:space="preserve"> </w:t>
      </w:r>
      <w:r w:rsidR="00C91802" w:rsidRPr="00ED3E8A">
        <w:rPr>
          <w:rFonts w:cstheme="minorHAnsi"/>
          <w:sz w:val="24"/>
          <w:szCs w:val="24"/>
          <w:shd w:val="clear" w:color="auto" w:fill="FFFFFF"/>
          <w:lang w:val="en-GB"/>
        </w:rPr>
        <w:t xml:space="preserve">Interestingly, our </w:t>
      </w:r>
      <w:r w:rsidR="00C91802" w:rsidRPr="00ED3E8A">
        <w:rPr>
          <w:rFonts w:cstheme="minorHAnsi"/>
          <w:sz w:val="24"/>
          <w:szCs w:val="24"/>
          <w:lang w:val="en-GB"/>
        </w:rPr>
        <w:t xml:space="preserve">DSE group exhibited much higher </w:t>
      </w:r>
      <w:proofErr w:type="spellStart"/>
      <w:r w:rsidR="00C91802" w:rsidRPr="00ED3E8A">
        <w:rPr>
          <w:rFonts w:cstheme="minorHAnsi"/>
          <w:sz w:val="24"/>
          <w:szCs w:val="24"/>
          <w:lang w:val="en-GB"/>
        </w:rPr>
        <w:t>hsTnT</w:t>
      </w:r>
      <w:proofErr w:type="spellEnd"/>
      <w:r w:rsidR="00C91802" w:rsidRPr="00ED3E8A">
        <w:rPr>
          <w:rFonts w:cstheme="minorHAnsi"/>
          <w:sz w:val="24"/>
          <w:szCs w:val="24"/>
          <w:lang w:val="en-GB"/>
        </w:rPr>
        <w:t xml:space="preserve"> release compared to </w:t>
      </w:r>
      <w:proofErr w:type="spellStart"/>
      <w:r w:rsidR="00C91802" w:rsidRPr="00ED3E8A">
        <w:rPr>
          <w:rFonts w:cstheme="minorHAnsi"/>
          <w:sz w:val="24"/>
          <w:szCs w:val="24"/>
          <w:lang w:val="en-GB"/>
        </w:rPr>
        <w:t>ExSE</w:t>
      </w:r>
      <w:proofErr w:type="spellEnd"/>
      <w:r w:rsidR="00C91802" w:rsidRPr="00ED3E8A">
        <w:rPr>
          <w:rFonts w:cstheme="minorHAnsi"/>
          <w:sz w:val="24"/>
          <w:szCs w:val="24"/>
          <w:lang w:val="en-GB"/>
        </w:rPr>
        <w:t xml:space="preserve"> despite lower peak heart rate </w:t>
      </w:r>
      <w:r w:rsidR="00C91802">
        <w:rPr>
          <w:rFonts w:cstheme="minorHAnsi"/>
          <w:sz w:val="24"/>
          <w:szCs w:val="24"/>
          <w:lang w:val="en-GB"/>
        </w:rPr>
        <w:t>and</w:t>
      </w:r>
      <w:r w:rsidR="00C91802" w:rsidRPr="00ED3E8A">
        <w:rPr>
          <w:rFonts w:cstheme="minorHAnsi"/>
          <w:sz w:val="24"/>
          <w:szCs w:val="24"/>
          <w:lang w:val="en-GB"/>
        </w:rPr>
        <w:t xml:space="preserve"> maximum </w:t>
      </w:r>
      <w:r w:rsidR="00C91802">
        <w:rPr>
          <w:rFonts w:cstheme="minorHAnsi"/>
          <w:sz w:val="24"/>
          <w:szCs w:val="24"/>
          <w:lang w:val="en-GB"/>
        </w:rPr>
        <w:t xml:space="preserve">systolic </w:t>
      </w:r>
      <w:r w:rsidR="00C91802" w:rsidRPr="00ED3E8A">
        <w:rPr>
          <w:rFonts w:cstheme="minorHAnsi"/>
          <w:sz w:val="24"/>
          <w:szCs w:val="24"/>
          <w:lang w:val="en-GB"/>
        </w:rPr>
        <w:t>blood pressure</w:t>
      </w:r>
      <w:r w:rsidR="00C91802">
        <w:rPr>
          <w:rFonts w:cstheme="minorHAnsi"/>
          <w:sz w:val="24"/>
          <w:szCs w:val="24"/>
          <w:lang w:val="en-GB"/>
        </w:rPr>
        <w:t xml:space="preserve"> i.e. likely lower peak LVEDP</w:t>
      </w:r>
      <w:r w:rsidR="00C91802" w:rsidRPr="00ED3E8A">
        <w:rPr>
          <w:rFonts w:cstheme="minorHAnsi"/>
          <w:sz w:val="24"/>
          <w:szCs w:val="24"/>
          <w:lang w:val="en-GB"/>
        </w:rPr>
        <w:t xml:space="preserve">. </w:t>
      </w:r>
      <w:proofErr w:type="gramStart"/>
      <w:r w:rsidR="00C91802" w:rsidRPr="00ED3E8A">
        <w:rPr>
          <w:rFonts w:cstheme="minorHAnsi"/>
          <w:sz w:val="24"/>
          <w:szCs w:val="24"/>
          <w:lang w:val="en-GB"/>
        </w:rPr>
        <w:t>(</w:t>
      </w:r>
      <w:r w:rsidR="00C91802" w:rsidRPr="00ED3E8A">
        <w:rPr>
          <w:rFonts w:cstheme="minorHAnsi"/>
          <w:i/>
          <w:sz w:val="24"/>
          <w:szCs w:val="24"/>
          <w:lang w:val="en-GB"/>
        </w:rPr>
        <w:t>Table 1</w:t>
      </w:r>
      <w:r w:rsidR="00C91802">
        <w:rPr>
          <w:rFonts w:cstheme="minorHAnsi"/>
          <w:i/>
          <w:sz w:val="24"/>
          <w:szCs w:val="24"/>
          <w:lang w:val="en-GB"/>
        </w:rPr>
        <w:t>).</w:t>
      </w:r>
      <w:proofErr w:type="gramEnd"/>
      <w:r w:rsidR="00C91802">
        <w:rPr>
          <w:rFonts w:cstheme="minorHAnsi"/>
          <w:i/>
          <w:sz w:val="24"/>
          <w:szCs w:val="24"/>
          <w:lang w:val="en-GB"/>
        </w:rPr>
        <w:t xml:space="preserve"> </w:t>
      </w:r>
      <w:r w:rsidR="00E5289B" w:rsidRPr="00E41150">
        <w:rPr>
          <w:rFonts w:cstheme="minorHAnsi"/>
          <w:sz w:val="24"/>
          <w:szCs w:val="24"/>
          <w:shd w:val="clear" w:color="auto" w:fill="FFFFFF"/>
          <w:lang w:val="en-GB"/>
        </w:rPr>
        <w:t xml:space="preserve">β </w:t>
      </w:r>
      <w:proofErr w:type="spellStart"/>
      <w:r w:rsidR="00E5289B" w:rsidRPr="00E41150">
        <w:rPr>
          <w:rFonts w:cstheme="minorHAnsi"/>
          <w:sz w:val="24"/>
          <w:szCs w:val="24"/>
          <w:shd w:val="clear" w:color="auto" w:fill="FFFFFF"/>
          <w:lang w:val="en-GB"/>
        </w:rPr>
        <w:t>adrenoreceptors</w:t>
      </w:r>
      <w:proofErr w:type="spellEnd"/>
      <w:r w:rsidR="00E5289B" w:rsidRPr="00E41150">
        <w:rPr>
          <w:rFonts w:cstheme="minorHAnsi"/>
          <w:sz w:val="24"/>
          <w:szCs w:val="24"/>
          <w:shd w:val="clear" w:color="auto" w:fill="FFFFFF"/>
          <w:lang w:val="en-GB"/>
        </w:rPr>
        <w:t xml:space="preserve"> density is greatest at the left ventricular apex which is the most sensitive area of the myocardium to catecholamines.</w:t>
      </w:r>
      <w:r w:rsidR="00E5289B">
        <w:rPr>
          <w:rFonts w:cstheme="minorHAnsi"/>
          <w:sz w:val="24"/>
          <w:szCs w:val="24"/>
          <w:shd w:val="clear" w:color="auto" w:fill="FFFFFF"/>
          <w:vertAlign w:val="superscript"/>
          <w:lang w:val="en-GB"/>
        </w:rPr>
        <w:t>4</w:t>
      </w:r>
      <w:r w:rsidR="00843402">
        <w:rPr>
          <w:rFonts w:cstheme="minorHAnsi"/>
          <w:sz w:val="24"/>
          <w:szCs w:val="24"/>
          <w:shd w:val="clear" w:color="auto" w:fill="FFFFFF"/>
          <w:vertAlign w:val="superscript"/>
          <w:lang w:val="en-GB"/>
        </w:rPr>
        <w:t>2</w:t>
      </w:r>
      <w:r w:rsidR="00E5289B" w:rsidRPr="00E41150">
        <w:rPr>
          <w:rFonts w:cstheme="minorHAnsi"/>
          <w:sz w:val="24"/>
          <w:szCs w:val="24"/>
          <w:shd w:val="clear" w:color="auto" w:fill="FFFFFF"/>
          <w:vertAlign w:val="superscript"/>
          <w:lang w:val="en-GB"/>
        </w:rPr>
        <w:t xml:space="preserve"> </w:t>
      </w:r>
      <w:r w:rsidR="00E5289B" w:rsidRPr="00E41150">
        <w:rPr>
          <w:rFonts w:cstheme="minorHAnsi"/>
          <w:sz w:val="24"/>
          <w:szCs w:val="24"/>
          <w:shd w:val="clear" w:color="auto" w:fill="FFFFFF"/>
          <w:lang w:val="en-GB"/>
        </w:rPr>
        <w:t xml:space="preserve">Apical transient microcirculatory dysfunction and catecholamine </w:t>
      </w:r>
      <w:proofErr w:type="spellStart"/>
      <w:r w:rsidR="00E5289B" w:rsidRPr="00E41150">
        <w:rPr>
          <w:rFonts w:cstheme="minorHAnsi"/>
          <w:sz w:val="24"/>
          <w:szCs w:val="24"/>
          <w:shd w:val="clear" w:color="auto" w:fill="FFFFFF"/>
          <w:lang w:val="en-GB"/>
        </w:rPr>
        <w:t>adrenoreceptor</w:t>
      </w:r>
      <w:proofErr w:type="spellEnd"/>
      <w:r w:rsidR="00E5289B" w:rsidRPr="00E41150">
        <w:rPr>
          <w:rFonts w:cstheme="minorHAnsi"/>
          <w:sz w:val="24"/>
          <w:szCs w:val="24"/>
          <w:shd w:val="clear" w:color="auto" w:fill="FFFFFF"/>
          <w:lang w:val="en-GB"/>
        </w:rPr>
        <w:t xml:space="preserve"> overstimulation, in addition to  left ventricular </w:t>
      </w:r>
      <w:r w:rsidR="00E5289B" w:rsidRPr="00E41150">
        <w:rPr>
          <w:rFonts w:cstheme="minorHAnsi"/>
          <w:sz w:val="24"/>
          <w:szCs w:val="24"/>
          <w:shd w:val="clear" w:color="auto" w:fill="FFFFFF"/>
          <w:lang w:val="en-GB"/>
        </w:rPr>
        <w:lastRenderedPageBreak/>
        <w:t>tract obstruction, might be responsible for myocyte injury in DSE</w:t>
      </w:r>
      <w:r w:rsidR="00C91802">
        <w:rPr>
          <w:rFonts w:cstheme="minorHAnsi"/>
          <w:sz w:val="24"/>
          <w:szCs w:val="24"/>
          <w:shd w:val="clear" w:color="auto" w:fill="FFFFFF"/>
          <w:lang w:val="en-GB"/>
        </w:rPr>
        <w:t xml:space="preserve"> induced</w:t>
      </w:r>
      <w:r w:rsidR="009E795B">
        <w:rPr>
          <w:rFonts w:cstheme="minorHAnsi"/>
          <w:sz w:val="24"/>
          <w:szCs w:val="24"/>
          <w:shd w:val="clear" w:color="auto" w:fill="FFFFFF"/>
          <w:lang w:val="en-GB"/>
        </w:rPr>
        <w:t xml:space="preserve"> </w:t>
      </w:r>
      <w:r w:rsidR="00C91802">
        <w:rPr>
          <w:rFonts w:cstheme="minorHAnsi"/>
          <w:sz w:val="24"/>
          <w:szCs w:val="24"/>
          <w:shd w:val="clear" w:color="auto" w:fill="FFFFFF"/>
          <w:lang w:val="en-GB"/>
        </w:rPr>
        <w:t>cardiomyopathy</w:t>
      </w:r>
      <w:r w:rsidR="00E5289B" w:rsidRPr="00E41150">
        <w:rPr>
          <w:rFonts w:cstheme="minorHAnsi"/>
          <w:sz w:val="24"/>
          <w:szCs w:val="24"/>
          <w:shd w:val="clear" w:color="auto" w:fill="FFFFFF"/>
          <w:lang w:val="en-GB"/>
        </w:rPr>
        <w:t>.</w:t>
      </w:r>
      <w:r w:rsidR="00843402">
        <w:rPr>
          <w:rFonts w:cstheme="minorHAnsi"/>
          <w:sz w:val="24"/>
          <w:szCs w:val="24"/>
          <w:shd w:val="clear" w:color="auto" w:fill="FFFFFF"/>
          <w:vertAlign w:val="superscript"/>
          <w:lang w:val="en-GB"/>
        </w:rPr>
        <w:t>43,44</w:t>
      </w:r>
      <w:r w:rsidR="00C91802">
        <w:rPr>
          <w:rFonts w:cstheme="minorHAnsi"/>
          <w:sz w:val="24"/>
          <w:szCs w:val="24"/>
          <w:shd w:val="clear" w:color="auto" w:fill="FFFFFF"/>
          <w:vertAlign w:val="superscript"/>
          <w:lang w:val="en-GB"/>
        </w:rPr>
        <w:t xml:space="preserve"> </w:t>
      </w:r>
      <w:r w:rsidR="00C91802" w:rsidRPr="00ED3E8A">
        <w:rPr>
          <w:rFonts w:cstheme="minorHAnsi"/>
          <w:sz w:val="24"/>
          <w:szCs w:val="24"/>
          <w:shd w:val="clear" w:color="auto" w:fill="FFFFFF"/>
          <w:lang w:val="en-GB"/>
        </w:rPr>
        <w:t xml:space="preserve">We therefore postulate that high </w:t>
      </w:r>
      <w:proofErr w:type="spellStart"/>
      <w:r w:rsidR="00C91802" w:rsidRPr="00ED3E8A">
        <w:rPr>
          <w:rFonts w:cstheme="minorHAnsi"/>
          <w:sz w:val="24"/>
          <w:szCs w:val="24"/>
          <w:shd w:val="clear" w:color="auto" w:fill="FFFFFF"/>
          <w:lang w:val="en-GB"/>
        </w:rPr>
        <w:t>hsTnT</w:t>
      </w:r>
      <w:proofErr w:type="spellEnd"/>
      <w:r w:rsidR="00C91802" w:rsidRPr="00ED3E8A">
        <w:rPr>
          <w:rFonts w:cstheme="minorHAnsi"/>
          <w:sz w:val="24"/>
          <w:szCs w:val="24"/>
          <w:shd w:val="clear" w:color="auto" w:fill="FFFFFF"/>
          <w:lang w:val="en-GB"/>
        </w:rPr>
        <w:t xml:space="preserve"> release in DSE group was likely due to direct β </w:t>
      </w:r>
      <w:proofErr w:type="spellStart"/>
      <w:r w:rsidR="00C91802" w:rsidRPr="00ED3E8A">
        <w:rPr>
          <w:rFonts w:cstheme="minorHAnsi"/>
          <w:sz w:val="24"/>
          <w:szCs w:val="24"/>
          <w:shd w:val="clear" w:color="auto" w:fill="FFFFFF"/>
          <w:lang w:val="en-GB"/>
        </w:rPr>
        <w:t>adrenoreceptor</w:t>
      </w:r>
      <w:proofErr w:type="spellEnd"/>
      <w:r w:rsidR="00C91802" w:rsidRPr="00ED3E8A">
        <w:rPr>
          <w:rFonts w:cstheme="minorHAnsi"/>
          <w:sz w:val="24"/>
          <w:szCs w:val="24"/>
          <w:shd w:val="clear" w:color="auto" w:fill="FFFFFF"/>
          <w:lang w:val="en-GB"/>
        </w:rPr>
        <w:t xml:space="preserve"> effect of </w:t>
      </w:r>
      <w:proofErr w:type="spellStart"/>
      <w:r w:rsidR="00C91802" w:rsidRPr="00ED3E8A">
        <w:rPr>
          <w:rFonts w:cstheme="minorHAnsi"/>
          <w:sz w:val="24"/>
          <w:szCs w:val="24"/>
          <w:shd w:val="clear" w:color="auto" w:fill="FFFFFF"/>
          <w:lang w:val="en-GB"/>
        </w:rPr>
        <w:t>dobutamine</w:t>
      </w:r>
      <w:proofErr w:type="spellEnd"/>
      <w:r w:rsidR="00C91802" w:rsidRPr="00ED3E8A">
        <w:rPr>
          <w:rFonts w:cstheme="minorHAnsi"/>
          <w:sz w:val="24"/>
          <w:szCs w:val="24"/>
          <w:shd w:val="clear" w:color="auto" w:fill="FFFFFF"/>
          <w:lang w:val="en-GB"/>
        </w:rPr>
        <w:t xml:space="preserve"> on myocyte</w:t>
      </w:r>
      <w:r w:rsidR="00C91802">
        <w:rPr>
          <w:rFonts w:cstheme="minorHAnsi"/>
          <w:sz w:val="24"/>
          <w:szCs w:val="24"/>
          <w:shd w:val="clear" w:color="auto" w:fill="FFFFFF"/>
          <w:lang w:val="en-GB"/>
        </w:rPr>
        <w:t xml:space="preserve">, correlating with the length of </w:t>
      </w:r>
      <w:proofErr w:type="spellStart"/>
      <w:r w:rsidR="00C91802">
        <w:rPr>
          <w:rFonts w:cstheme="minorHAnsi"/>
          <w:sz w:val="24"/>
          <w:szCs w:val="24"/>
          <w:shd w:val="clear" w:color="auto" w:fill="FFFFFF"/>
          <w:lang w:val="en-GB"/>
        </w:rPr>
        <w:t>dobutamine</w:t>
      </w:r>
      <w:proofErr w:type="spellEnd"/>
      <w:r w:rsidR="00C91802">
        <w:rPr>
          <w:rFonts w:cstheme="minorHAnsi"/>
          <w:sz w:val="24"/>
          <w:szCs w:val="24"/>
          <w:shd w:val="clear" w:color="auto" w:fill="FFFFFF"/>
          <w:lang w:val="en-GB"/>
        </w:rPr>
        <w:t xml:space="preserve"> infusion </w:t>
      </w:r>
      <w:r w:rsidR="009D3E55">
        <w:rPr>
          <w:rFonts w:cstheme="minorHAnsi"/>
          <w:sz w:val="24"/>
          <w:szCs w:val="24"/>
          <w:shd w:val="clear" w:color="auto" w:fill="FFFFFF"/>
          <w:lang w:val="en-GB"/>
        </w:rPr>
        <w:t xml:space="preserve">i.e. cumulative </w:t>
      </w:r>
      <w:proofErr w:type="spellStart"/>
      <w:r w:rsidR="009D3E55">
        <w:rPr>
          <w:rFonts w:cstheme="minorHAnsi"/>
          <w:sz w:val="24"/>
          <w:szCs w:val="24"/>
          <w:shd w:val="clear" w:color="auto" w:fill="FFFFFF"/>
          <w:lang w:val="en-GB"/>
        </w:rPr>
        <w:t>dobutamine</w:t>
      </w:r>
      <w:proofErr w:type="spellEnd"/>
      <w:r w:rsidR="009D3E55">
        <w:rPr>
          <w:rFonts w:cstheme="minorHAnsi"/>
          <w:sz w:val="24"/>
          <w:szCs w:val="24"/>
          <w:shd w:val="clear" w:color="auto" w:fill="FFFFFF"/>
          <w:lang w:val="en-GB"/>
        </w:rPr>
        <w:t xml:space="preserve"> dose, as previously </w:t>
      </w:r>
      <w:r>
        <w:rPr>
          <w:rFonts w:cstheme="minorHAnsi"/>
          <w:sz w:val="24"/>
          <w:szCs w:val="24"/>
          <w:shd w:val="clear" w:color="auto" w:fill="FFFFFF"/>
          <w:lang w:val="en-GB"/>
        </w:rPr>
        <w:t>observed</w:t>
      </w:r>
      <w:r w:rsidR="009D3E55">
        <w:rPr>
          <w:rFonts w:cstheme="minorHAnsi"/>
          <w:sz w:val="24"/>
          <w:szCs w:val="24"/>
          <w:shd w:val="clear" w:color="auto" w:fill="FFFFFF"/>
          <w:lang w:val="en-GB"/>
        </w:rPr>
        <w:t>.</w:t>
      </w:r>
      <w:r w:rsidR="009D3E55">
        <w:rPr>
          <w:rFonts w:cstheme="minorHAnsi"/>
          <w:sz w:val="24"/>
          <w:szCs w:val="24"/>
          <w:shd w:val="clear" w:color="auto" w:fill="FFFFFF"/>
          <w:vertAlign w:val="superscript"/>
          <w:lang w:val="en-GB"/>
        </w:rPr>
        <w:t>11</w:t>
      </w:r>
    </w:p>
    <w:p w14:paraId="58186CC2" w14:textId="77777777" w:rsidR="00911F56" w:rsidRDefault="00911F56" w:rsidP="003A76ED">
      <w:pPr>
        <w:pStyle w:val="NoSpacing"/>
        <w:spacing w:line="480" w:lineRule="auto"/>
        <w:rPr>
          <w:rFonts w:cstheme="minorHAnsi"/>
          <w:sz w:val="24"/>
          <w:szCs w:val="24"/>
          <w:shd w:val="clear" w:color="auto" w:fill="FFFFFF"/>
          <w:lang w:val="en-GB"/>
        </w:rPr>
      </w:pPr>
    </w:p>
    <w:p w14:paraId="31F15D09" w14:textId="32131473" w:rsidR="002F4233" w:rsidRPr="00ED3E8A" w:rsidRDefault="00BE0844" w:rsidP="003A76ED">
      <w:pPr>
        <w:pStyle w:val="NoSpacing"/>
        <w:spacing w:line="480" w:lineRule="auto"/>
        <w:rPr>
          <w:rFonts w:cstheme="minorHAnsi"/>
          <w:sz w:val="24"/>
          <w:szCs w:val="24"/>
          <w:shd w:val="clear" w:color="auto" w:fill="FFFFFF"/>
          <w:lang w:val="en-GB"/>
        </w:rPr>
      </w:pPr>
      <w:proofErr w:type="spellStart"/>
      <w:r>
        <w:rPr>
          <w:rFonts w:cstheme="minorHAnsi"/>
          <w:sz w:val="24"/>
          <w:szCs w:val="24"/>
          <w:shd w:val="clear" w:color="auto" w:fill="FFFFFF"/>
          <w:lang w:val="en-GB"/>
        </w:rPr>
        <w:t>H</w:t>
      </w:r>
      <w:r w:rsidR="00911F56">
        <w:rPr>
          <w:rFonts w:cstheme="minorHAnsi"/>
          <w:sz w:val="24"/>
          <w:szCs w:val="24"/>
          <w:shd w:val="clear" w:color="auto" w:fill="FFFFFF"/>
          <w:lang w:val="en-GB"/>
        </w:rPr>
        <w:t>sTnT</w:t>
      </w:r>
      <w:proofErr w:type="spellEnd"/>
      <w:r w:rsidR="00911F56">
        <w:rPr>
          <w:rFonts w:cstheme="minorHAnsi"/>
          <w:sz w:val="24"/>
          <w:szCs w:val="24"/>
          <w:shd w:val="clear" w:color="auto" w:fill="FFFFFF"/>
          <w:lang w:val="en-GB"/>
        </w:rPr>
        <w:t xml:space="preserve"> rise </w:t>
      </w:r>
      <w:r>
        <w:rPr>
          <w:rFonts w:cstheme="minorHAnsi"/>
          <w:sz w:val="24"/>
          <w:szCs w:val="24"/>
          <w:shd w:val="clear" w:color="auto" w:fill="FFFFFF"/>
          <w:lang w:val="en-GB"/>
        </w:rPr>
        <w:t xml:space="preserve">was higher in the subgroup of DSE patients with </w:t>
      </w:r>
      <w:r w:rsidR="00911F56">
        <w:rPr>
          <w:rFonts w:cstheme="minorHAnsi"/>
          <w:sz w:val="24"/>
          <w:szCs w:val="24"/>
          <w:shd w:val="clear" w:color="auto" w:fill="FFFFFF"/>
          <w:lang w:val="en-GB"/>
        </w:rPr>
        <w:t>atropine use</w:t>
      </w:r>
      <w:r>
        <w:rPr>
          <w:rFonts w:cstheme="minorHAnsi"/>
          <w:sz w:val="24"/>
          <w:szCs w:val="24"/>
          <w:shd w:val="clear" w:color="auto" w:fill="FFFFFF"/>
          <w:lang w:val="en-GB"/>
        </w:rPr>
        <w:t xml:space="preserve">. </w:t>
      </w:r>
      <w:r w:rsidR="006F753E">
        <w:rPr>
          <w:rFonts w:cstheme="minorHAnsi"/>
          <w:sz w:val="24"/>
          <w:szCs w:val="24"/>
          <w:shd w:val="clear" w:color="auto" w:fill="FFFFFF"/>
          <w:lang w:val="en-GB"/>
        </w:rPr>
        <w:t xml:space="preserve">Published data suggest that vagal stimulation is having </w:t>
      </w:r>
      <w:proofErr w:type="spellStart"/>
      <w:r w:rsidR="006F753E">
        <w:rPr>
          <w:rFonts w:cstheme="minorHAnsi"/>
          <w:sz w:val="24"/>
          <w:szCs w:val="24"/>
          <w:shd w:val="clear" w:color="auto" w:fill="FFFFFF"/>
          <w:lang w:val="en-GB"/>
        </w:rPr>
        <w:t>cardioprotective</w:t>
      </w:r>
      <w:proofErr w:type="spellEnd"/>
      <w:r w:rsidR="006F753E">
        <w:rPr>
          <w:rFonts w:cstheme="minorHAnsi"/>
          <w:sz w:val="24"/>
          <w:szCs w:val="24"/>
          <w:shd w:val="clear" w:color="auto" w:fill="FFFFFF"/>
          <w:lang w:val="en-GB"/>
        </w:rPr>
        <w:t xml:space="preserve"> </w:t>
      </w:r>
      <w:r w:rsidR="003E5857">
        <w:rPr>
          <w:rFonts w:cstheme="minorHAnsi"/>
          <w:sz w:val="24"/>
          <w:szCs w:val="24"/>
          <w:shd w:val="clear" w:color="auto" w:fill="FFFFFF"/>
          <w:lang w:val="en-GB"/>
        </w:rPr>
        <w:t>effect in reperfusion injury</w:t>
      </w:r>
      <w:r w:rsidR="00EC6A21">
        <w:rPr>
          <w:rFonts w:cstheme="minorHAnsi"/>
          <w:sz w:val="24"/>
          <w:szCs w:val="24"/>
          <w:shd w:val="clear" w:color="auto" w:fill="FFFFFF"/>
          <w:lang w:val="en-GB"/>
        </w:rPr>
        <w:t xml:space="preserve">, likely by </w:t>
      </w:r>
      <w:r w:rsidR="00162E6F">
        <w:rPr>
          <w:rFonts w:cstheme="minorHAnsi"/>
          <w:sz w:val="24"/>
          <w:szCs w:val="24"/>
          <w:shd w:val="clear" w:color="auto" w:fill="FFFFFF"/>
          <w:lang w:val="en-GB"/>
        </w:rPr>
        <w:t>stabilising</w:t>
      </w:r>
      <w:r w:rsidR="00EC6A21">
        <w:rPr>
          <w:rFonts w:cstheme="minorHAnsi"/>
          <w:sz w:val="24"/>
          <w:szCs w:val="24"/>
          <w:shd w:val="clear" w:color="auto" w:fill="FFFFFF"/>
          <w:lang w:val="en-GB"/>
        </w:rPr>
        <w:t xml:space="preserve"> mitochondrial membrane</w:t>
      </w:r>
      <w:r w:rsidR="00162E6F">
        <w:rPr>
          <w:rFonts w:cstheme="minorHAnsi"/>
          <w:sz w:val="24"/>
          <w:szCs w:val="24"/>
          <w:shd w:val="clear" w:color="auto" w:fill="FFFFFF"/>
          <w:lang w:val="en-GB"/>
        </w:rPr>
        <w:t xml:space="preserve">, mechanism independent on bradycardia,  </w:t>
      </w:r>
      <w:r w:rsidR="00D5057F">
        <w:rPr>
          <w:rFonts w:cstheme="minorHAnsi"/>
          <w:sz w:val="24"/>
          <w:szCs w:val="24"/>
          <w:shd w:val="clear" w:color="auto" w:fill="FFFFFF"/>
          <w:lang w:val="en-GB"/>
        </w:rPr>
        <w:t>and</w:t>
      </w:r>
      <w:r w:rsidR="003E5857">
        <w:rPr>
          <w:rFonts w:cstheme="minorHAnsi"/>
          <w:sz w:val="24"/>
          <w:szCs w:val="24"/>
          <w:shd w:val="clear" w:color="auto" w:fill="FFFFFF"/>
          <w:lang w:val="en-GB"/>
        </w:rPr>
        <w:t xml:space="preserve"> </w:t>
      </w:r>
      <w:r w:rsidR="00F62A3B">
        <w:rPr>
          <w:rFonts w:cstheme="minorHAnsi"/>
          <w:sz w:val="24"/>
          <w:szCs w:val="24"/>
          <w:shd w:val="clear" w:color="auto" w:fill="FFFFFF"/>
          <w:lang w:val="en-GB"/>
        </w:rPr>
        <w:t xml:space="preserve">this effect is </w:t>
      </w:r>
      <w:r w:rsidR="003E5857">
        <w:rPr>
          <w:rFonts w:cstheme="minorHAnsi"/>
          <w:sz w:val="24"/>
          <w:szCs w:val="24"/>
          <w:shd w:val="clear" w:color="auto" w:fill="FFFFFF"/>
          <w:lang w:val="en-GB"/>
        </w:rPr>
        <w:t>abolished by atropine.</w:t>
      </w:r>
      <w:r w:rsidR="009E795B">
        <w:rPr>
          <w:rFonts w:cstheme="minorHAnsi"/>
          <w:sz w:val="24"/>
          <w:szCs w:val="24"/>
          <w:shd w:val="clear" w:color="auto" w:fill="FFFFFF"/>
          <w:vertAlign w:val="superscript"/>
          <w:lang w:val="en-GB"/>
        </w:rPr>
        <w:t>45-47</w:t>
      </w:r>
      <w:r w:rsidR="006F753E" w:rsidRPr="0087632C">
        <w:rPr>
          <w:rFonts w:cstheme="minorHAnsi"/>
          <w:sz w:val="24"/>
          <w:szCs w:val="24"/>
          <w:shd w:val="clear" w:color="auto" w:fill="FFFFFF"/>
          <w:lang w:val="en-GB"/>
        </w:rPr>
        <w:t xml:space="preserve"> </w:t>
      </w:r>
      <w:r>
        <w:rPr>
          <w:rFonts w:cstheme="minorHAnsi"/>
          <w:sz w:val="24"/>
          <w:szCs w:val="24"/>
          <w:shd w:val="clear" w:color="auto" w:fill="FFFFFF"/>
          <w:lang w:val="en-GB"/>
        </w:rPr>
        <w:t xml:space="preserve">However, atropine administration was </w:t>
      </w:r>
      <w:r w:rsidR="00F31F5F">
        <w:rPr>
          <w:rFonts w:cstheme="minorHAnsi"/>
          <w:sz w:val="24"/>
          <w:szCs w:val="24"/>
          <w:shd w:val="clear" w:color="auto" w:fill="FFFFFF"/>
          <w:lang w:val="en-GB"/>
        </w:rPr>
        <w:t xml:space="preserve">in our study </w:t>
      </w:r>
      <w:r>
        <w:rPr>
          <w:rFonts w:cstheme="minorHAnsi"/>
          <w:sz w:val="24"/>
          <w:szCs w:val="24"/>
          <w:shd w:val="clear" w:color="auto" w:fill="FFFFFF"/>
          <w:lang w:val="en-GB"/>
        </w:rPr>
        <w:t xml:space="preserve">associated with longer </w:t>
      </w:r>
      <w:r w:rsidR="00F62A3B">
        <w:rPr>
          <w:rFonts w:cstheme="minorHAnsi"/>
          <w:sz w:val="24"/>
          <w:szCs w:val="24"/>
          <w:shd w:val="clear" w:color="auto" w:fill="FFFFFF"/>
          <w:lang w:val="en-GB"/>
        </w:rPr>
        <w:t>DSE test</w:t>
      </w:r>
      <w:r>
        <w:rPr>
          <w:rFonts w:cstheme="minorHAnsi"/>
          <w:sz w:val="24"/>
          <w:szCs w:val="24"/>
          <w:shd w:val="clear" w:color="auto" w:fill="FFFFFF"/>
          <w:lang w:val="en-GB"/>
        </w:rPr>
        <w:t xml:space="preserve"> and importantly, atropine did </w:t>
      </w:r>
      <w:r w:rsidR="00EC6A21">
        <w:rPr>
          <w:rFonts w:cstheme="minorHAnsi"/>
          <w:sz w:val="24"/>
          <w:szCs w:val="24"/>
          <w:shd w:val="clear" w:color="auto" w:fill="FFFFFF"/>
          <w:lang w:val="en-GB"/>
        </w:rPr>
        <w:t xml:space="preserve">not </w:t>
      </w:r>
      <w:r>
        <w:rPr>
          <w:rFonts w:cstheme="minorHAnsi"/>
          <w:sz w:val="24"/>
          <w:szCs w:val="24"/>
          <w:shd w:val="clear" w:color="auto" w:fill="FFFFFF"/>
          <w:lang w:val="en-GB"/>
        </w:rPr>
        <w:t xml:space="preserve">affect </w:t>
      </w:r>
      <w:proofErr w:type="spellStart"/>
      <w:r>
        <w:rPr>
          <w:rFonts w:cstheme="minorHAnsi"/>
          <w:sz w:val="24"/>
          <w:szCs w:val="24"/>
          <w:shd w:val="clear" w:color="auto" w:fill="FFFFFF"/>
          <w:lang w:val="en-GB"/>
        </w:rPr>
        <w:t>hsTnT</w:t>
      </w:r>
      <w:proofErr w:type="spellEnd"/>
      <w:r>
        <w:rPr>
          <w:rFonts w:cstheme="minorHAnsi"/>
          <w:sz w:val="24"/>
          <w:szCs w:val="24"/>
          <w:shd w:val="clear" w:color="auto" w:fill="FFFFFF"/>
          <w:lang w:val="en-GB"/>
        </w:rPr>
        <w:t xml:space="preserve"> rise in </w:t>
      </w:r>
      <w:proofErr w:type="spellStart"/>
      <w:r>
        <w:rPr>
          <w:rFonts w:cstheme="minorHAnsi"/>
          <w:sz w:val="24"/>
          <w:szCs w:val="24"/>
          <w:shd w:val="clear" w:color="auto" w:fill="FFFFFF"/>
          <w:lang w:val="en-GB"/>
        </w:rPr>
        <w:t>ExSE</w:t>
      </w:r>
      <w:proofErr w:type="spellEnd"/>
      <w:r>
        <w:rPr>
          <w:rFonts w:cstheme="minorHAnsi"/>
          <w:sz w:val="24"/>
          <w:szCs w:val="24"/>
          <w:shd w:val="clear" w:color="auto" w:fill="FFFFFF"/>
          <w:lang w:val="en-GB"/>
        </w:rPr>
        <w:t xml:space="preserve"> group.</w:t>
      </w:r>
      <w:r w:rsidR="006F753E">
        <w:rPr>
          <w:rFonts w:cstheme="minorHAnsi"/>
          <w:sz w:val="24"/>
          <w:szCs w:val="24"/>
          <w:shd w:val="clear" w:color="auto" w:fill="FFFFFF"/>
          <w:lang w:val="en-GB"/>
        </w:rPr>
        <w:t xml:space="preserve"> </w:t>
      </w:r>
      <w:r w:rsidR="00B53AD9">
        <w:rPr>
          <w:rFonts w:cstheme="minorHAnsi"/>
          <w:sz w:val="24"/>
          <w:szCs w:val="24"/>
          <w:shd w:val="clear" w:color="auto" w:fill="FFFFFF"/>
          <w:lang w:val="en-GB"/>
        </w:rPr>
        <w:t xml:space="preserve">In our opinion it is therefore more </w:t>
      </w:r>
      <w:r w:rsidR="00F31F5F">
        <w:rPr>
          <w:rFonts w:cstheme="minorHAnsi"/>
          <w:sz w:val="24"/>
          <w:szCs w:val="24"/>
          <w:shd w:val="clear" w:color="auto" w:fill="FFFFFF"/>
          <w:lang w:val="en-GB"/>
        </w:rPr>
        <w:t>likely</w:t>
      </w:r>
      <w:r w:rsidR="00B53AD9">
        <w:rPr>
          <w:rFonts w:cstheme="minorHAnsi"/>
          <w:sz w:val="24"/>
          <w:szCs w:val="24"/>
          <w:shd w:val="clear" w:color="auto" w:fill="FFFFFF"/>
          <w:lang w:val="en-GB"/>
        </w:rPr>
        <w:t xml:space="preserve"> that </w:t>
      </w:r>
      <w:r w:rsidR="00F31F5F">
        <w:rPr>
          <w:rFonts w:cstheme="minorHAnsi"/>
          <w:sz w:val="24"/>
          <w:szCs w:val="24"/>
          <w:shd w:val="clear" w:color="auto" w:fill="FFFFFF"/>
          <w:lang w:val="en-GB"/>
        </w:rPr>
        <w:t xml:space="preserve">the atropine effect </w:t>
      </w:r>
      <w:r w:rsidR="009E795B">
        <w:rPr>
          <w:rFonts w:cstheme="minorHAnsi"/>
          <w:sz w:val="24"/>
          <w:szCs w:val="24"/>
          <w:shd w:val="clear" w:color="auto" w:fill="FFFFFF"/>
          <w:lang w:val="en-GB"/>
        </w:rPr>
        <w:t xml:space="preserve">on </w:t>
      </w:r>
      <w:proofErr w:type="spellStart"/>
      <w:r w:rsidR="009E795B">
        <w:rPr>
          <w:rFonts w:cstheme="minorHAnsi"/>
          <w:sz w:val="24"/>
          <w:szCs w:val="24"/>
          <w:shd w:val="clear" w:color="auto" w:fill="FFFFFF"/>
          <w:lang w:val="en-GB"/>
        </w:rPr>
        <w:t>hsTnT</w:t>
      </w:r>
      <w:proofErr w:type="spellEnd"/>
      <w:r w:rsidR="009E795B">
        <w:rPr>
          <w:rFonts w:cstheme="minorHAnsi"/>
          <w:sz w:val="24"/>
          <w:szCs w:val="24"/>
          <w:shd w:val="clear" w:color="auto" w:fill="FFFFFF"/>
          <w:lang w:val="en-GB"/>
        </w:rPr>
        <w:t xml:space="preserve"> rise only reflects </w:t>
      </w:r>
      <w:r w:rsidR="00F31F5F">
        <w:rPr>
          <w:rFonts w:cstheme="minorHAnsi"/>
          <w:sz w:val="24"/>
          <w:szCs w:val="24"/>
          <w:shd w:val="clear" w:color="auto" w:fill="FFFFFF"/>
          <w:lang w:val="en-GB"/>
        </w:rPr>
        <w:t xml:space="preserve">longer </w:t>
      </w:r>
      <w:proofErr w:type="spellStart"/>
      <w:r w:rsidR="00F31F5F">
        <w:rPr>
          <w:rFonts w:cstheme="minorHAnsi"/>
          <w:sz w:val="24"/>
          <w:szCs w:val="24"/>
          <w:shd w:val="clear" w:color="auto" w:fill="FFFFFF"/>
          <w:lang w:val="en-GB"/>
        </w:rPr>
        <w:t>dobutamine</w:t>
      </w:r>
      <w:proofErr w:type="spellEnd"/>
      <w:r w:rsidR="00F31F5F">
        <w:rPr>
          <w:rFonts w:cstheme="minorHAnsi"/>
          <w:sz w:val="24"/>
          <w:szCs w:val="24"/>
          <w:shd w:val="clear" w:color="auto" w:fill="FFFFFF"/>
          <w:lang w:val="en-GB"/>
        </w:rPr>
        <w:t xml:space="preserve"> infusion</w:t>
      </w:r>
      <w:r w:rsidR="008341BB">
        <w:rPr>
          <w:rFonts w:cstheme="minorHAnsi"/>
          <w:sz w:val="24"/>
          <w:szCs w:val="24"/>
          <w:shd w:val="clear" w:color="auto" w:fill="FFFFFF"/>
          <w:lang w:val="en-GB"/>
        </w:rPr>
        <w:t>/higher</w:t>
      </w:r>
      <w:r w:rsidR="00F31F5F">
        <w:rPr>
          <w:rFonts w:cstheme="minorHAnsi"/>
          <w:sz w:val="24"/>
          <w:szCs w:val="24"/>
          <w:shd w:val="clear" w:color="auto" w:fill="FFFFFF"/>
          <w:lang w:val="en-GB"/>
        </w:rPr>
        <w:t xml:space="preserve"> </w:t>
      </w:r>
      <w:r w:rsidR="008341BB">
        <w:rPr>
          <w:rFonts w:cstheme="minorHAnsi"/>
          <w:sz w:val="24"/>
          <w:szCs w:val="24"/>
          <w:shd w:val="clear" w:color="auto" w:fill="FFFFFF"/>
          <w:lang w:val="en-GB"/>
        </w:rPr>
        <w:t xml:space="preserve">cumulative </w:t>
      </w:r>
      <w:proofErr w:type="spellStart"/>
      <w:r w:rsidR="008341BB">
        <w:rPr>
          <w:rFonts w:cstheme="minorHAnsi"/>
          <w:sz w:val="24"/>
          <w:szCs w:val="24"/>
          <w:shd w:val="clear" w:color="auto" w:fill="FFFFFF"/>
          <w:lang w:val="en-GB"/>
        </w:rPr>
        <w:t>dobutamine</w:t>
      </w:r>
      <w:proofErr w:type="spellEnd"/>
      <w:r w:rsidR="008341BB">
        <w:rPr>
          <w:rFonts w:cstheme="minorHAnsi"/>
          <w:sz w:val="24"/>
          <w:szCs w:val="24"/>
          <w:shd w:val="clear" w:color="auto" w:fill="FFFFFF"/>
          <w:lang w:val="en-GB"/>
        </w:rPr>
        <w:t xml:space="preserve"> dose </w:t>
      </w:r>
      <w:r w:rsidR="00F31F5F">
        <w:rPr>
          <w:rFonts w:cstheme="minorHAnsi"/>
          <w:sz w:val="24"/>
          <w:szCs w:val="24"/>
          <w:shd w:val="clear" w:color="auto" w:fill="FFFFFF"/>
          <w:lang w:val="en-GB"/>
        </w:rPr>
        <w:t xml:space="preserve">in patients who could not achieve target heart rate on </w:t>
      </w:r>
      <w:proofErr w:type="spellStart"/>
      <w:r w:rsidR="00F31F5F">
        <w:rPr>
          <w:rFonts w:cstheme="minorHAnsi"/>
          <w:sz w:val="24"/>
          <w:szCs w:val="24"/>
          <w:shd w:val="clear" w:color="auto" w:fill="FFFFFF"/>
          <w:lang w:val="en-GB"/>
        </w:rPr>
        <w:t>dobutamine</w:t>
      </w:r>
      <w:proofErr w:type="spellEnd"/>
      <w:r w:rsidR="00F31F5F">
        <w:rPr>
          <w:rFonts w:cstheme="minorHAnsi"/>
          <w:sz w:val="24"/>
          <w:szCs w:val="24"/>
          <w:shd w:val="clear" w:color="auto" w:fill="FFFFFF"/>
          <w:lang w:val="en-GB"/>
        </w:rPr>
        <w:t xml:space="preserve"> only.</w:t>
      </w:r>
      <w:r>
        <w:rPr>
          <w:rFonts w:cstheme="minorHAnsi"/>
          <w:sz w:val="24"/>
          <w:szCs w:val="24"/>
          <w:shd w:val="clear" w:color="auto" w:fill="FFFFFF"/>
          <w:lang w:val="en-GB"/>
        </w:rPr>
        <w:t xml:space="preserve">  </w:t>
      </w:r>
    </w:p>
    <w:p w14:paraId="103B86ED" w14:textId="77777777" w:rsidR="003A76ED" w:rsidRPr="00ED3E8A" w:rsidRDefault="003A76ED" w:rsidP="003A76ED">
      <w:pPr>
        <w:pStyle w:val="NoSpacing"/>
        <w:spacing w:line="480" w:lineRule="auto"/>
        <w:rPr>
          <w:rFonts w:cstheme="minorHAnsi"/>
          <w:sz w:val="24"/>
          <w:szCs w:val="24"/>
          <w:shd w:val="clear" w:color="auto" w:fill="FFFFFF"/>
          <w:lang w:val="en-GB"/>
        </w:rPr>
      </w:pPr>
    </w:p>
    <w:p w14:paraId="56B3EC17" w14:textId="1E09530A" w:rsidR="003A76ED" w:rsidRPr="00ED3E8A" w:rsidRDefault="003A76ED" w:rsidP="003A76ED">
      <w:pPr>
        <w:pStyle w:val="NoSpacing"/>
        <w:spacing w:line="480" w:lineRule="auto"/>
        <w:rPr>
          <w:rFonts w:cstheme="minorHAnsi"/>
          <w:sz w:val="24"/>
          <w:szCs w:val="24"/>
          <w:shd w:val="clear" w:color="auto" w:fill="FFFFFF"/>
          <w:vertAlign w:val="superscript"/>
          <w:lang w:val="en-GB"/>
        </w:rPr>
      </w:pPr>
      <w:r w:rsidRPr="00ED3E8A">
        <w:rPr>
          <w:rFonts w:cstheme="minorHAnsi"/>
          <w:sz w:val="24"/>
          <w:szCs w:val="24"/>
          <w:shd w:val="clear" w:color="auto" w:fill="FFFFFF"/>
          <w:lang w:val="en-GB"/>
        </w:rPr>
        <w:t xml:space="preserve">Whereas exercise and </w:t>
      </w:r>
      <w:proofErr w:type="spellStart"/>
      <w:r w:rsidRPr="00ED3E8A">
        <w:rPr>
          <w:rFonts w:cstheme="minorHAnsi"/>
          <w:sz w:val="24"/>
          <w:szCs w:val="24"/>
          <w:shd w:val="clear" w:color="auto" w:fill="FFFFFF"/>
          <w:lang w:val="en-GB"/>
        </w:rPr>
        <w:t>dobutamine</w:t>
      </w:r>
      <w:proofErr w:type="spellEnd"/>
      <w:r w:rsidRPr="00ED3E8A">
        <w:rPr>
          <w:rFonts w:cstheme="minorHAnsi"/>
          <w:sz w:val="24"/>
          <w:szCs w:val="24"/>
          <w:shd w:val="clear" w:color="auto" w:fill="FFFFFF"/>
          <w:lang w:val="en-GB"/>
        </w:rPr>
        <w:t xml:space="preserve"> acts mainly by increased oxygen demand, the major </w:t>
      </w:r>
      <w:r w:rsidR="009E795B">
        <w:rPr>
          <w:rFonts w:cstheme="minorHAnsi"/>
          <w:sz w:val="24"/>
          <w:szCs w:val="24"/>
          <w:shd w:val="clear" w:color="auto" w:fill="FFFFFF"/>
          <w:lang w:val="en-GB"/>
        </w:rPr>
        <w:t xml:space="preserve">stress </w:t>
      </w:r>
      <w:r w:rsidRPr="00ED3E8A">
        <w:rPr>
          <w:rFonts w:cstheme="minorHAnsi"/>
          <w:sz w:val="24"/>
          <w:szCs w:val="24"/>
          <w:shd w:val="clear" w:color="auto" w:fill="FFFFFF"/>
          <w:lang w:val="en-GB"/>
        </w:rPr>
        <w:t xml:space="preserve">mechanism </w:t>
      </w:r>
      <w:r w:rsidR="009E795B">
        <w:rPr>
          <w:rFonts w:cstheme="minorHAnsi"/>
          <w:sz w:val="24"/>
          <w:szCs w:val="24"/>
          <w:shd w:val="clear" w:color="auto" w:fill="FFFFFF"/>
          <w:lang w:val="en-GB"/>
        </w:rPr>
        <w:t xml:space="preserve">during dipyridamole SE </w:t>
      </w:r>
      <w:r w:rsidRPr="00ED3E8A">
        <w:rPr>
          <w:rFonts w:cstheme="minorHAnsi"/>
          <w:sz w:val="24"/>
          <w:szCs w:val="24"/>
          <w:shd w:val="clear" w:color="auto" w:fill="FFFFFF"/>
          <w:lang w:val="en-GB"/>
        </w:rPr>
        <w:t>along with modest increase of oxygen de</w:t>
      </w:r>
      <w:r w:rsidR="00053EA8">
        <w:rPr>
          <w:rFonts w:cstheme="minorHAnsi"/>
          <w:sz w:val="24"/>
          <w:szCs w:val="24"/>
          <w:shd w:val="clear" w:color="auto" w:fill="FFFFFF"/>
          <w:lang w:val="en-GB"/>
        </w:rPr>
        <w:t xml:space="preserve">mand is </w:t>
      </w:r>
      <w:r w:rsidRPr="00ED3E8A">
        <w:rPr>
          <w:rFonts w:cstheme="minorHAnsi"/>
          <w:sz w:val="24"/>
          <w:szCs w:val="24"/>
          <w:shd w:val="clear" w:color="auto" w:fill="FFFFFF"/>
          <w:lang w:val="en-GB"/>
        </w:rPr>
        <w:t>horizontal</w:t>
      </w:r>
      <w:r w:rsidR="00053EA8">
        <w:rPr>
          <w:rFonts w:cstheme="minorHAnsi"/>
          <w:sz w:val="24"/>
          <w:szCs w:val="24"/>
          <w:shd w:val="clear" w:color="auto" w:fill="FFFFFF"/>
          <w:lang w:val="en-GB"/>
        </w:rPr>
        <w:t xml:space="preserve"> and vertica</w:t>
      </w:r>
      <w:r w:rsidR="009E795B">
        <w:rPr>
          <w:rFonts w:cstheme="minorHAnsi"/>
          <w:sz w:val="24"/>
          <w:szCs w:val="24"/>
          <w:shd w:val="clear" w:color="auto" w:fill="FFFFFF"/>
          <w:lang w:val="en-GB"/>
        </w:rPr>
        <w:t>l</w:t>
      </w:r>
      <w:r w:rsidRPr="00ED3E8A">
        <w:rPr>
          <w:rFonts w:cstheme="minorHAnsi"/>
          <w:sz w:val="24"/>
          <w:szCs w:val="24"/>
          <w:shd w:val="clear" w:color="auto" w:fill="FFFFFF"/>
          <w:lang w:val="en-GB"/>
        </w:rPr>
        <w:t xml:space="preserve"> steal phenomena</w:t>
      </w:r>
      <w:r w:rsidR="009E795B">
        <w:rPr>
          <w:rFonts w:cstheme="minorHAnsi"/>
          <w:sz w:val="24"/>
          <w:szCs w:val="24"/>
          <w:shd w:val="clear" w:color="auto" w:fill="FFFFFF"/>
          <w:lang w:val="en-GB"/>
        </w:rPr>
        <w:t xml:space="preserve">. It </w:t>
      </w:r>
      <w:r w:rsidRPr="00ED3E8A">
        <w:rPr>
          <w:rFonts w:cstheme="minorHAnsi"/>
          <w:sz w:val="24"/>
          <w:szCs w:val="24"/>
          <w:shd w:val="clear" w:color="auto" w:fill="FFFFFF"/>
          <w:lang w:val="en-GB"/>
        </w:rPr>
        <w:t>lead</w:t>
      </w:r>
      <w:r w:rsidR="009E795B">
        <w:rPr>
          <w:rFonts w:cstheme="minorHAnsi"/>
          <w:sz w:val="24"/>
          <w:szCs w:val="24"/>
          <w:shd w:val="clear" w:color="auto" w:fill="FFFFFF"/>
          <w:lang w:val="en-GB"/>
        </w:rPr>
        <w:t>s</w:t>
      </w:r>
      <w:r w:rsidRPr="00ED3E8A">
        <w:rPr>
          <w:rFonts w:cstheme="minorHAnsi"/>
          <w:sz w:val="24"/>
          <w:szCs w:val="24"/>
          <w:shd w:val="clear" w:color="auto" w:fill="FFFFFF"/>
          <w:lang w:val="en-GB"/>
        </w:rPr>
        <w:t xml:space="preserve"> to impaired </w:t>
      </w:r>
      <w:proofErr w:type="spellStart"/>
      <w:r w:rsidRPr="00ED3E8A">
        <w:rPr>
          <w:rFonts w:cstheme="minorHAnsi"/>
          <w:sz w:val="24"/>
          <w:szCs w:val="24"/>
          <w:shd w:val="clear" w:color="auto" w:fill="FFFFFF"/>
          <w:lang w:val="en-GB"/>
        </w:rPr>
        <w:t>subendocardial</w:t>
      </w:r>
      <w:proofErr w:type="spellEnd"/>
      <w:r w:rsidRPr="00ED3E8A">
        <w:rPr>
          <w:rFonts w:cstheme="minorHAnsi"/>
          <w:sz w:val="24"/>
          <w:szCs w:val="24"/>
          <w:shd w:val="clear" w:color="auto" w:fill="FFFFFF"/>
          <w:lang w:val="en-GB"/>
        </w:rPr>
        <w:t xml:space="preserve"> flow and decreased oxygen supply as the consequence.</w:t>
      </w:r>
      <w:r w:rsidRPr="00ED3E8A">
        <w:rPr>
          <w:rFonts w:cstheme="minorHAnsi"/>
          <w:sz w:val="24"/>
          <w:szCs w:val="24"/>
          <w:shd w:val="clear" w:color="auto" w:fill="FFFFFF"/>
          <w:vertAlign w:val="superscript"/>
          <w:lang w:val="en-GB"/>
        </w:rPr>
        <w:t>4</w:t>
      </w:r>
      <w:r w:rsidR="009E795B">
        <w:rPr>
          <w:rFonts w:cstheme="minorHAnsi"/>
          <w:sz w:val="24"/>
          <w:szCs w:val="24"/>
          <w:shd w:val="clear" w:color="auto" w:fill="FFFFFF"/>
          <w:vertAlign w:val="superscript"/>
          <w:lang w:val="en-GB"/>
        </w:rPr>
        <w:t>8</w:t>
      </w:r>
      <w:r w:rsidRPr="00ED3E8A">
        <w:rPr>
          <w:rFonts w:cstheme="minorHAnsi"/>
          <w:sz w:val="24"/>
          <w:szCs w:val="24"/>
          <w:shd w:val="clear" w:color="auto" w:fill="FFFFFF"/>
          <w:lang w:val="en-GB"/>
        </w:rPr>
        <w:t xml:space="preserve"> Our findings in DIP group are consistent with previously published studies showing no </w:t>
      </w:r>
      <w:proofErr w:type="spellStart"/>
      <w:r w:rsidRPr="00ED3E8A">
        <w:rPr>
          <w:rFonts w:cstheme="minorHAnsi"/>
          <w:sz w:val="24"/>
          <w:szCs w:val="24"/>
          <w:shd w:val="clear" w:color="auto" w:fill="FFFFFF"/>
          <w:lang w:val="en-GB"/>
        </w:rPr>
        <w:t>hsTnT</w:t>
      </w:r>
      <w:proofErr w:type="spellEnd"/>
      <w:r w:rsidRPr="00ED3E8A">
        <w:rPr>
          <w:rFonts w:cstheme="minorHAnsi"/>
          <w:sz w:val="24"/>
          <w:szCs w:val="24"/>
          <w:shd w:val="clear" w:color="auto" w:fill="FFFFFF"/>
          <w:lang w:val="en-GB"/>
        </w:rPr>
        <w:t xml:space="preserve"> release following dipyridamole challenge, which is probably due to the absence of adrenergic stimulation and resulting increased wall stress observed in </w:t>
      </w:r>
      <w:proofErr w:type="spellStart"/>
      <w:r w:rsidRPr="00ED3E8A">
        <w:rPr>
          <w:rFonts w:cstheme="minorHAnsi"/>
          <w:sz w:val="24"/>
          <w:szCs w:val="24"/>
          <w:shd w:val="clear" w:color="auto" w:fill="FFFFFF"/>
          <w:lang w:val="en-GB"/>
        </w:rPr>
        <w:t>ExSE</w:t>
      </w:r>
      <w:proofErr w:type="spellEnd"/>
      <w:r w:rsidRPr="00ED3E8A">
        <w:rPr>
          <w:rFonts w:cstheme="minorHAnsi"/>
          <w:sz w:val="24"/>
          <w:szCs w:val="24"/>
          <w:shd w:val="clear" w:color="auto" w:fill="FFFFFF"/>
          <w:lang w:val="en-GB"/>
        </w:rPr>
        <w:t xml:space="preserve"> and DSE.</w:t>
      </w:r>
      <w:r w:rsidR="00D413DE">
        <w:rPr>
          <w:rFonts w:cstheme="minorHAnsi"/>
          <w:sz w:val="24"/>
          <w:szCs w:val="24"/>
          <w:shd w:val="clear" w:color="auto" w:fill="FFFFFF"/>
          <w:vertAlign w:val="superscript"/>
          <w:lang w:val="en-GB"/>
        </w:rPr>
        <w:t>15</w:t>
      </w:r>
      <w:proofErr w:type="gramStart"/>
      <w:r w:rsidR="00D413DE">
        <w:rPr>
          <w:rFonts w:cstheme="minorHAnsi"/>
          <w:sz w:val="24"/>
          <w:szCs w:val="24"/>
          <w:shd w:val="clear" w:color="auto" w:fill="FFFFFF"/>
          <w:vertAlign w:val="superscript"/>
          <w:lang w:val="en-GB"/>
        </w:rPr>
        <w:t>,16,</w:t>
      </w:r>
      <w:r w:rsidR="009E795B">
        <w:rPr>
          <w:rFonts w:cstheme="minorHAnsi"/>
          <w:sz w:val="24"/>
          <w:szCs w:val="24"/>
          <w:shd w:val="clear" w:color="auto" w:fill="FFFFFF"/>
          <w:vertAlign w:val="superscript"/>
          <w:lang w:val="en-GB"/>
        </w:rPr>
        <w:t>49</w:t>
      </w:r>
      <w:proofErr w:type="gramEnd"/>
      <w:r w:rsidR="009E795B">
        <w:rPr>
          <w:rFonts w:cstheme="minorHAnsi"/>
          <w:sz w:val="24"/>
          <w:szCs w:val="24"/>
          <w:shd w:val="clear" w:color="auto" w:fill="FFFFFF"/>
          <w:vertAlign w:val="superscript"/>
          <w:lang w:val="en-GB"/>
        </w:rPr>
        <w:t xml:space="preserve">, </w:t>
      </w:r>
      <w:r w:rsidR="00292F8A">
        <w:rPr>
          <w:rFonts w:cstheme="minorHAnsi"/>
          <w:sz w:val="24"/>
          <w:szCs w:val="24"/>
          <w:shd w:val="clear" w:color="auto" w:fill="FFFFFF"/>
          <w:vertAlign w:val="superscript"/>
          <w:lang w:val="en-GB"/>
        </w:rPr>
        <w:t>50</w:t>
      </w:r>
    </w:p>
    <w:p w14:paraId="4F751ED2" w14:textId="77777777" w:rsidR="003A76ED" w:rsidRDefault="003A76ED" w:rsidP="00B752F2">
      <w:pPr>
        <w:pStyle w:val="NoSpacing"/>
        <w:spacing w:line="480" w:lineRule="auto"/>
        <w:ind w:firstLine="708"/>
        <w:rPr>
          <w:rFonts w:cstheme="minorHAnsi"/>
          <w:sz w:val="24"/>
          <w:szCs w:val="24"/>
          <w:shd w:val="clear" w:color="auto" w:fill="FFFFFF"/>
          <w:lang w:val="en-GB"/>
        </w:rPr>
      </w:pPr>
    </w:p>
    <w:p w14:paraId="5B2C50C7"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shd w:val="clear" w:color="auto" w:fill="FFFFFF"/>
          <w:lang w:val="en-GB"/>
        </w:rPr>
        <w:t>Study l</w:t>
      </w:r>
      <w:r w:rsidRPr="00ED3E8A">
        <w:rPr>
          <w:rFonts w:cstheme="minorHAnsi"/>
          <w:b/>
          <w:sz w:val="24"/>
          <w:szCs w:val="24"/>
          <w:lang w:val="en-GB"/>
        </w:rPr>
        <w:t>imitations</w:t>
      </w:r>
    </w:p>
    <w:p w14:paraId="4E23D11D" w14:textId="2FB259DF" w:rsidR="003A76ED" w:rsidRPr="00ED3E8A" w:rsidRDefault="00ED3E8A" w:rsidP="003A76ED">
      <w:pPr>
        <w:pStyle w:val="NoSpacing"/>
        <w:spacing w:line="480" w:lineRule="auto"/>
        <w:rPr>
          <w:rFonts w:cstheme="minorHAnsi"/>
          <w:sz w:val="24"/>
          <w:szCs w:val="24"/>
          <w:lang w:val="en-GB"/>
        </w:rPr>
      </w:pPr>
      <w:r w:rsidRPr="00ED3E8A">
        <w:rPr>
          <w:rFonts w:cstheme="minorHAnsi"/>
          <w:sz w:val="24"/>
          <w:szCs w:val="24"/>
          <w:lang w:val="en-GB"/>
        </w:rPr>
        <w:t xml:space="preserve">Our study </w:t>
      </w:r>
      <w:r w:rsidR="003A76ED" w:rsidRPr="00ED3E8A">
        <w:rPr>
          <w:rFonts w:cstheme="minorHAnsi"/>
          <w:color w:val="2A2A2A"/>
          <w:sz w:val="24"/>
          <w:szCs w:val="24"/>
          <w:shd w:val="clear" w:color="auto" w:fill="FFFFFF"/>
          <w:lang w:val="en-GB"/>
        </w:rPr>
        <w:t>lack</w:t>
      </w:r>
      <w:r w:rsidRPr="00ED3E8A">
        <w:rPr>
          <w:rFonts w:cstheme="minorHAnsi"/>
          <w:color w:val="2A2A2A"/>
          <w:sz w:val="24"/>
          <w:szCs w:val="24"/>
          <w:shd w:val="clear" w:color="auto" w:fill="FFFFFF"/>
          <w:lang w:val="en-GB"/>
        </w:rPr>
        <w:t>s</w:t>
      </w:r>
      <w:r w:rsidR="003A76ED" w:rsidRPr="00ED3E8A">
        <w:rPr>
          <w:rFonts w:cstheme="minorHAnsi"/>
          <w:color w:val="2A2A2A"/>
          <w:sz w:val="24"/>
          <w:szCs w:val="24"/>
          <w:shd w:val="clear" w:color="auto" w:fill="FFFFFF"/>
          <w:lang w:val="en-GB"/>
        </w:rPr>
        <w:t xml:space="preserve"> randomization in assigning patients to different stress tests. However, most of the patients were assigned to a given stress modality depending on logistics and other patient </w:t>
      </w:r>
      <w:r w:rsidR="003A76ED" w:rsidRPr="00ED3E8A">
        <w:rPr>
          <w:rFonts w:cstheme="minorHAnsi"/>
          <w:color w:val="2A2A2A"/>
          <w:sz w:val="24"/>
          <w:szCs w:val="24"/>
          <w:shd w:val="clear" w:color="auto" w:fill="FFFFFF"/>
          <w:lang w:val="en-GB"/>
        </w:rPr>
        <w:lastRenderedPageBreak/>
        <w:t xml:space="preserve">characteristics such as the ability to exercise reflecting clinical practice. Nevertheless, all three SE groups were balanced in their baseline characteristics with non-significantly higher proportion of females in DSE and </w:t>
      </w:r>
      <w:proofErr w:type="spellStart"/>
      <w:r w:rsidR="003A76ED" w:rsidRPr="00ED3E8A">
        <w:rPr>
          <w:rFonts w:cstheme="minorHAnsi"/>
          <w:color w:val="2A2A2A"/>
          <w:sz w:val="24"/>
          <w:szCs w:val="24"/>
          <w:shd w:val="clear" w:color="auto" w:fill="FFFFFF"/>
          <w:lang w:val="en-GB"/>
        </w:rPr>
        <w:t>ExSE</w:t>
      </w:r>
      <w:proofErr w:type="spellEnd"/>
      <w:r w:rsidR="003A76ED" w:rsidRPr="00ED3E8A">
        <w:rPr>
          <w:rFonts w:cstheme="minorHAnsi"/>
          <w:color w:val="2A2A2A"/>
          <w:sz w:val="24"/>
          <w:szCs w:val="24"/>
          <w:shd w:val="clear" w:color="auto" w:fill="FFFFFF"/>
          <w:lang w:val="en-GB"/>
        </w:rPr>
        <w:t xml:space="preserve"> in compariso</w:t>
      </w:r>
      <w:r w:rsidR="00B56E8A">
        <w:rPr>
          <w:rFonts w:cstheme="minorHAnsi"/>
          <w:color w:val="2A2A2A"/>
          <w:sz w:val="24"/>
          <w:szCs w:val="24"/>
          <w:shd w:val="clear" w:color="auto" w:fill="FFFFFF"/>
          <w:lang w:val="en-GB"/>
        </w:rPr>
        <w:t>n to DIP. However</w:t>
      </w:r>
      <w:r w:rsidR="00FF1808">
        <w:rPr>
          <w:rFonts w:cstheme="minorHAnsi"/>
          <w:color w:val="2A2A2A"/>
          <w:sz w:val="24"/>
          <w:szCs w:val="24"/>
          <w:shd w:val="clear" w:color="auto" w:fill="FFFFFF"/>
          <w:lang w:val="en-GB"/>
        </w:rPr>
        <w:t xml:space="preserve">, </w:t>
      </w:r>
      <w:r w:rsidR="003A76ED" w:rsidRPr="00ED3E8A">
        <w:rPr>
          <w:rFonts w:cstheme="minorHAnsi"/>
          <w:color w:val="2A2A2A"/>
          <w:sz w:val="24"/>
          <w:szCs w:val="24"/>
          <w:shd w:val="clear" w:color="auto" w:fill="FFFFFF"/>
          <w:lang w:val="en-GB"/>
        </w:rPr>
        <w:t xml:space="preserve">there was a tendency of male, not female, for higher </w:t>
      </w:r>
      <w:proofErr w:type="spellStart"/>
      <w:r w:rsidR="003A76ED" w:rsidRPr="00ED3E8A">
        <w:rPr>
          <w:rFonts w:cstheme="minorHAnsi"/>
          <w:color w:val="2A2A2A"/>
          <w:sz w:val="24"/>
          <w:szCs w:val="24"/>
          <w:shd w:val="clear" w:color="auto" w:fill="FFFFFF"/>
          <w:lang w:val="en-GB"/>
        </w:rPr>
        <w:t>hsTnT</w:t>
      </w:r>
      <w:proofErr w:type="spellEnd"/>
      <w:r w:rsidR="003A76ED" w:rsidRPr="00ED3E8A">
        <w:rPr>
          <w:rFonts w:cstheme="minorHAnsi"/>
          <w:color w:val="2A2A2A"/>
          <w:sz w:val="24"/>
          <w:szCs w:val="24"/>
          <w:shd w:val="clear" w:color="auto" w:fill="FFFFFF"/>
          <w:lang w:val="en-GB"/>
        </w:rPr>
        <w:t xml:space="preserve"> response</w:t>
      </w:r>
      <w:r w:rsidR="00B56E8A">
        <w:rPr>
          <w:rFonts w:cstheme="minorHAnsi"/>
          <w:color w:val="2A2A2A"/>
          <w:sz w:val="24"/>
          <w:szCs w:val="24"/>
          <w:shd w:val="clear" w:color="auto" w:fill="FFFFFF"/>
          <w:lang w:val="en-GB"/>
        </w:rPr>
        <w:t xml:space="preserve"> in DSE group</w:t>
      </w:r>
      <w:r w:rsidR="003A76ED" w:rsidRPr="00ED3E8A">
        <w:rPr>
          <w:rFonts w:cstheme="minorHAnsi"/>
          <w:color w:val="2A2A2A"/>
          <w:sz w:val="24"/>
          <w:szCs w:val="24"/>
          <w:shd w:val="clear" w:color="auto" w:fill="FFFFFF"/>
          <w:lang w:val="en-GB"/>
        </w:rPr>
        <w:t>. (</w:t>
      </w:r>
      <w:r w:rsidR="003A76ED" w:rsidRPr="00ED3E8A">
        <w:rPr>
          <w:rFonts w:cstheme="minorHAnsi"/>
          <w:i/>
          <w:color w:val="2A2A2A"/>
          <w:sz w:val="24"/>
          <w:szCs w:val="24"/>
          <w:shd w:val="clear" w:color="auto" w:fill="FFFFFF"/>
          <w:lang w:val="en-GB"/>
        </w:rPr>
        <w:t xml:space="preserve">Table </w:t>
      </w:r>
      <w:r w:rsidR="00D413DE">
        <w:rPr>
          <w:rFonts w:cstheme="minorHAnsi"/>
          <w:i/>
          <w:color w:val="2A2A2A"/>
          <w:sz w:val="24"/>
          <w:szCs w:val="24"/>
          <w:shd w:val="clear" w:color="auto" w:fill="FFFFFF"/>
          <w:lang w:val="en-GB"/>
        </w:rPr>
        <w:t>3</w:t>
      </w:r>
      <w:r w:rsidR="003A76ED" w:rsidRPr="00ED3E8A">
        <w:rPr>
          <w:rFonts w:cstheme="minorHAnsi"/>
          <w:sz w:val="24"/>
          <w:szCs w:val="24"/>
          <w:shd w:val="clear" w:color="auto" w:fill="FFFFFF"/>
          <w:lang w:val="en-GB"/>
        </w:rPr>
        <w:t>)</w:t>
      </w:r>
      <w:r w:rsidR="003A76ED" w:rsidRPr="00ED3E8A">
        <w:rPr>
          <w:rFonts w:cstheme="minorHAnsi"/>
          <w:sz w:val="24"/>
          <w:szCs w:val="24"/>
          <w:lang w:val="en-GB"/>
        </w:rPr>
        <w:t xml:space="preserve"> </w:t>
      </w:r>
    </w:p>
    <w:p w14:paraId="4F1A11D0" w14:textId="77777777" w:rsidR="003A76ED" w:rsidRPr="00ED3E8A" w:rsidRDefault="003A76ED" w:rsidP="003A76ED">
      <w:pPr>
        <w:pStyle w:val="NoSpacing"/>
        <w:spacing w:line="480" w:lineRule="auto"/>
        <w:rPr>
          <w:rFonts w:cstheme="minorHAnsi"/>
          <w:sz w:val="24"/>
          <w:szCs w:val="24"/>
          <w:lang w:val="en-GB"/>
        </w:rPr>
      </w:pPr>
    </w:p>
    <w:p w14:paraId="362A2EF5" w14:textId="72D8028B" w:rsidR="003A76ED" w:rsidRPr="00ED3E8A" w:rsidRDefault="003A76ED" w:rsidP="003A76ED">
      <w:pPr>
        <w:pStyle w:val="NoSpacing"/>
        <w:spacing w:line="480" w:lineRule="auto"/>
        <w:rPr>
          <w:rFonts w:cstheme="minorHAnsi"/>
          <w:sz w:val="24"/>
          <w:szCs w:val="24"/>
          <w:lang w:val="en-GB"/>
        </w:rPr>
      </w:pPr>
      <w:r w:rsidRPr="00ED3E8A">
        <w:rPr>
          <w:rFonts w:cstheme="minorHAnsi"/>
          <w:color w:val="2A2A2A"/>
          <w:sz w:val="24"/>
          <w:szCs w:val="24"/>
          <w:shd w:val="clear" w:color="auto" w:fill="FFFFFF"/>
          <w:lang w:val="en-GB"/>
        </w:rPr>
        <w:t xml:space="preserve">Also, </w:t>
      </w:r>
      <w:r w:rsidRPr="00ED3E8A">
        <w:rPr>
          <w:rFonts w:cstheme="minorHAnsi"/>
          <w:sz w:val="24"/>
          <w:szCs w:val="24"/>
          <w:lang w:val="en-GB"/>
        </w:rPr>
        <w:t>calculated PTP of obstructive IHD in all groups was low but the variation of the upper range among the groups was observed. However</w:t>
      </w:r>
      <w:r w:rsidR="00B53AD9">
        <w:rPr>
          <w:rFonts w:cstheme="minorHAnsi"/>
          <w:sz w:val="24"/>
          <w:szCs w:val="24"/>
          <w:lang w:val="en-GB"/>
        </w:rPr>
        <w:t>,</w:t>
      </w:r>
      <w:r w:rsidRPr="00ED3E8A">
        <w:rPr>
          <w:rFonts w:cstheme="minorHAnsi"/>
          <w:sz w:val="24"/>
          <w:szCs w:val="24"/>
          <w:lang w:val="en-GB"/>
        </w:rPr>
        <w:t xml:space="preserve"> the lowest variation was exhibited in DSE group,</w:t>
      </w:r>
      <w:r w:rsidR="00ED3E8A" w:rsidRPr="00ED3E8A">
        <w:rPr>
          <w:rFonts w:cstheme="minorHAnsi"/>
          <w:sz w:val="24"/>
          <w:szCs w:val="24"/>
          <w:lang w:val="en-GB"/>
        </w:rPr>
        <w:t xml:space="preserve"> </w:t>
      </w:r>
      <w:r w:rsidRPr="00ED3E8A">
        <w:rPr>
          <w:rFonts w:cstheme="minorHAnsi"/>
          <w:sz w:val="24"/>
          <w:szCs w:val="24"/>
          <w:lang w:val="en-GB"/>
        </w:rPr>
        <w:t xml:space="preserve">which showed the highest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during SE</w:t>
      </w:r>
      <w:r w:rsidR="00D413DE">
        <w:rPr>
          <w:rFonts w:cstheme="minorHAnsi"/>
          <w:sz w:val="24"/>
          <w:szCs w:val="24"/>
          <w:lang w:val="en-GB"/>
        </w:rPr>
        <w:t xml:space="preserve"> (</w:t>
      </w:r>
      <w:r w:rsidR="00D413DE">
        <w:rPr>
          <w:rFonts w:cstheme="minorHAnsi"/>
          <w:i/>
          <w:sz w:val="24"/>
          <w:szCs w:val="24"/>
          <w:lang w:val="en-GB"/>
        </w:rPr>
        <w:t>Table 1)</w:t>
      </w:r>
      <w:r w:rsidRPr="00ED3E8A">
        <w:rPr>
          <w:rFonts w:cstheme="minorHAnsi"/>
          <w:sz w:val="24"/>
          <w:szCs w:val="24"/>
          <w:lang w:val="en-GB"/>
        </w:rPr>
        <w:t>.</w:t>
      </w:r>
      <w:r w:rsidRPr="00ED3E8A">
        <w:rPr>
          <w:rFonts w:cstheme="minorHAnsi"/>
          <w:color w:val="2A2A2A"/>
          <w:sz w:val="24"/>
          <w:szCs w:val="24"/>
          <w:shd w:val="clear" w:color="auto" w:fill="FFFFFF"/>
          <w:lang w:val="en-GB"/>
        </w:rPr>
        <w:t xml:space="preserve"> </w:t>
      </w:r>
      <w:r w:rsidRPr="00ED3E8A">
        <w:rPr>
          <w:rFonts w:cstheme="minorHAnsi"/>
          <w:sz w:val="24"/>
          <w:szCs w:val="24"/>
          <w:lang w:val="en-GB"/>
        </w:rPr>
        <w:t xml:space="preserve"> Another limitation is the lack of definite proof of the absence of obstructive IHD. On the other hand all stress echo modalities are reported to have similar accuracy and sensitivity</w:t>
      </w:r>
      <w:r w:rsidRPr="00ED3E8A">
        <w:rPr>
          <w:rFonts w:cstheme="minorHAnsi"/>
          <w:sz w:val="24"/>
          <w:szCs w:val="24"/>
          <w:vertAlign w:val="superscript"/>
          <w:lang w:val="en-GB"/>
        </w:rPr>
        <w:t>4</w:t>
      </w:r>
      <w:r w:rsidRPr="00ED3E8A">
        <w:rPr>
          <w:rFonts w:cstheme="minorHAnsi"/>
          <w:sz w:val="24"/>
          <w:szCs w:val="24"/>
          <w:lang w:val="en-GB"/>
        </w:rPr>
        <w:t xml:space="preserve">, suggesting that possible false-negative SE results were evenly distributed across </w:t>
      </w:r>
      <w:r w:rsidR="00B53AD9">
        <w:rPr>
          <w:rFonts w:cstheme="minorHAnsi"/>
          <w:sz w:val="24"/>
          <w:szCs w:val="24"/>
          <w:lang w:val="en-GB"/>
        </w:rPr>
        <w:t xml:space="preserve">all </w:t>
      </w:r>
      <w:r w:rsidRPr="00ED3E8A">
        <w:rPr>
          <w:rFonts w:cstheme="minorHAnsi"/>
          <w:sz w:val="24"/>
          <w:szCs w:val="24"/>
          <w:lang w:val="en-GB"/>
        </w:rPr>
        <w:t xml:space="preserve">the studied SE groups.  </w:t>
      </w:r>
    </w:p>
    <w:p w14:paraId="0B58310B" w14:textId="77777777" w:rsidR="003A76ED" w:rsidRPr="00ED3E8A" w:rsidRDefault="003A76ED" w:rsidP="003A76ED">
      <w:pPr>
        <w:pStyle w:val="NoSpacing"/>
        <w:spacing w:line="480" w:lineRule="auto"/>
        <w:rPr>
          <w:rFonts w:cstheme="minorHAnsi"/>
          <w:sz w:val="24"/>
          <w:szCs w:val="24"/>
          <w:lang w:val="en-GB"/>
        </w:rPr>
      </w:pPr>
    </w:p>
    <w:p w14:paraId="238F4649" w14:textId="014FBF63" w:rsidR="003A76ED" w:rsidRPr="00ED3E8A" w:rsidRDefault="003A76ED" w:rsidP="003A76ED">
      <w:pPr>
        <w:pStyle w:val="NoSpacing"/>
        <w:spacing w:line="480" w:lineRule="auto"/>
        <w:rPr>
          <w:rFonts w:cstheme="minorHAnsi"/>
          <w:sz w:val="24"/>
          <w:szCs w:val="24"/>
          <w:lang w:val="en-GB"/>
        </w:rPr>
      </w:pPr>
      <w:r w:rsidRPr="00ED3E8A">
        <w:rPr>
          <w:rFonts w:cstheme="minorHAnsi"/>
          <w:sz w:val="24"/>
          <w:szCs w:val="24"/>
          <w:lang w:val="en-GB"/>
        </w:rPr>
        <w:t>P</w:t>
      </w:r>
      <w:r w:rsidRPr="00ED3E8A">
        <w:rPr>
          <w:rFonts w:cstheme="minorHAnsi"/>
          <w:sz w:val="24"/>
          <w:szCs w:val="24"/>
          <w:shd w:val="clear" w:color="auto" w:fill="FFFFFF"/>
          <w:lang w:val="en-GB"/>
        </w:rPr>
        <w:t xml:space="preserve">atients </w:t>
      </w:r>
      <w:r w:rsidRPr="00ED3E8A">
        <w:rPr>
          <w:rFonts w:cstheme="minorHAnsi"/>
          <w:sz w:val="24"/>
          <w:szCs w:val="24"/>
          <w:lang w:val="en-GB"/>
        </w:rPr>
        <w:t xml:space="preserve">assigned to DSE had wider baseline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95%CI with possibility of a </w:t>
      </w:r>
      <w:r w:rsidR="00E87DBF">
        <w:rPr>
          <w:rFonts w:cstheme="minorHAnsi"/>
          <w:sz w:val="24"/>
          <w:szCs w:val="24"/>
          <w:lang w:val="en-GB"/>
        </w:rPr>
        <w:t xml:space="preserve">certain degree of </w:t>
      </w:r>
      <w:r w:rsidRPr="00ED3E8A">
        <w:rPr>
          <w:rFonts w:cstheme="minorHAnsi"/>
          <w:sz w:val="24"/>
          <w:szCs w:val="24"/>
          <w:lang w:val="en-GB"/>
        </w:rPr>
        <w:t xml:space="preserve">baseline bias toward this group. </w:t>
      </w:r>
      <w:r w:rsidRPr="00ED3E8A">
        <w:rPr>
          <w:rFonts w:cstheme="minorHAnsi"/>
          <w:sz w:val="24"/>
          <w:szCs w:val="24"/>
          <w:shd w:val="clear" w:color="auto" w:fill="FFFFFF"/>
          <w:lang w:val="en-GB"/>
        </w:rPr>
        <w:t xml:space="preserve"> </w:t>
      </w:r>
      <w:r w:rsidRPr="00ED3E8A">
        <w:rPr>
          <w:rFonts w:cstheme="minorHAnsi"/>
          <w:color w:val="2A2A2A"/>
          <w:sz w:val="24"/>
          <w:szCs w:val="24"/>
          <w:shd w:val="clear" w:color="auto" w:fill="FFFFFF"/>
          <w:lang w:val="en-GB"/>
        </w:rPr>
        <w:t>L</w:t>
      </w:r>
      <w:r w:rsidRPr="00ED3E8A">
        <w:rPr>
          <w:rFonts w:cstheme="minorHAnsi"/>
          <w:sz w:val="24"/>
          <w:szCs w:val="24"/>
          <w:lang w:val="en-GB"/>
        </w:rPr>
        <w:t>eft ventricular outflow tract obstruc</w:t>
      </w:r>
      <w:r w:rsidR="00E87DBF">
        <w:rPr>
          <w:rFonts w:cstheme="minorHAnsi"/>
          <w:sz w:val="24"/>
          <w:szCs w:val="24"/>
          <w:lang w:val="en-GB"/>
        </w:rPr>
        <w:t xml:space="preserve">tion in the DSE group, </w:t>
      </w:r>
      <w:r w:rsidRPr="00ED3E8A">
        <w:rPr>
          <w:rFonts w:cstheme="minorHAnsi"/>
          <w:sz w:val="24"/>
          <w:szCs w:val="24"/>
          <w:lang w:val="en-GB"/>
        </w:rPr>
        <w:t xml:space="preserve">a potential mechanism behind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was not systematically studied. Also, we used a shorter DSE protocol starting with 10 </w:t>
      </w:r>
      <w:proofErr w:type="spellStart"/>
      <w:r w:rsidRPr="00ED3E8A">
        <w:rPr>
          <w:rFonts w:cstheme="minorHAnsi"/>
          <w:sz w:val="24"/>
          <w:szCs w:val="24"/>
          <w:lang w:val="en-GB"/>
        </w:rPr>
        <w:t>ug</w:t>
      </w:r>
      <w:proofErr w:type="spellEnd"/>
      <w:r w:rsidRPr="00ED3E8A">
        <w:rPr>
          <w:rFonts w:cstheme="minorHAnsi"/>
          <w:sz w:val="24"/>
          <w:szCs w:val="24"/>
          <w:lang w:val="en-GB"/>
        </w:rPr>
        <w:t xml:space="preserve">/kg/min of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However, as total administered dose of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is closely related to the test length,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increase would have been likely even higher if standard protocol starting with 5ug/kg/min. had been used.</w:t>
      </w:r>
    </w:p>
    <w:p w14:paraId="4A8832D0" w14:textId="77777777" w:rsidR="003A76ED" w:rsidRPr="00ED3E8A" w:rsidRDefault="003A76ED" w:rsidP="003A76ED">
      <w:pPr>
        <w:pStyle w:val="NoSpacing"/>
        <w:spacing w:line="480" w:lineRule="auto"/>
        <w:rPr>
          <w:rFonts w:cstheme="minorHAnsi"/>
          <w:sz w:val="24"/>
          <w:szCs w:val="24"/>
          <w:lang w:val="en-GB"/>
        </w:rPr>
      </w:pPr>
    </w:p>
    <w:p w14:paraId="66123CA9" w14:textId="500A713D" w:rsidR="003A76ED" w:rsidRPr="00ED3E8A" w:rsidRDefault="003A76ED" w:rsidP="003A76ED">
      <w:pPr>
        <w:pStyle w:val="NoSpacing"/>
        <w:spacing w:line="480" w:lineRule="auto"/>
        <w:rPr>
          <w:rFonts w:cstheme="minorHAnsi"/>
          <w:sz w:val="24"/>
          <w:szCs w:val="24"/>
          <w:shd w:val="clear" w:color="auto" w:fill="FFFFFF"/>
          <w:lang w:val="en-GB"/>
        </w:rPr>
      </w:pPr>
      <w:r w:rsidRPr="00ED3E8A">
        <w:rPr>
          <w:rFonts w:cstheme="minorHAnsi"/>
          <w:sz w:val="24"/>
          <w:szCs w:val="24"/>
          <w:lang w:val="en-GB"/>
        </w:rPr>
        <w:t>Lastly, our</w:t>
      </w:r>
      <w:r w:rsidRPr="00ED3E8A">
        <w:rPr>
          <w:rFonts w:cstheme="minorHAnsi"/>
          <w:sz w:val="24"/>
          <w:szCs w:val="24"/>
          <w:shd w:val="clear" w:color="auto" w:fill="FFFFFF"/>
          <w:lang w:val="en-GB"/>
        </w:rPr>
        <w:t xml:space="preserve"> study population is small to moderate only, but similar</w:t>
      </w:r>
      <w:r w:rsidR="00D413DE">
        <w:rPr>
          <w:rFonts w:cstheme="minorHAnsi"/>
          <w:sz w:val="24"/>
          <w:szCs w:val="24"/>
          <w:shd w:val="clear" w:color="auto" w:fill="FFFFFF"/>
          <w:lang w:val="en-GB"/>
        </w:rPr>
        <w:t xml:space="preserve"> to previously published studies</w:t>
      </w:r>
      <w:r w:rsidRPr="00ED3E8A">
        <w:rPr>
          <w:rFonts w:cstheme="minorHAnsi"/>
          <w:sz w:val="24"/>
          <w:szCs w:val="24"/>
          <w:shd w:val="clear" w:color="auto" w:fill="FFFFFF"/>
          <w:lang w:val="en-GB"/>
        </w:rPr>
        <w:t>.</w:t>
      </w:r>
    </w:p>
    <w:p w14:paraId="64AE1D32" w14:textId="77777777" w:rsidR="003A76ED" w:rsidRPr="00ED3E8A" w:rsidRDefault="003A76ED" w:rsidP="003A76ED">
      <w:pPr>
        <w:pStyle w:val="NoSpacing"/>
        <w:spacing w:line="480" w:lineRule="auto"/>
        <w:rPr>
          <w:rFonts w:cstheme="minorHAnsi"/>
          <w:sz w:val="24"/>
          <w:szCs w:val="24"/>
          <w:shd w:val="clear" w:color="auto" w:fill="FFFFFF"/>
          <w:lang w:val="en-GB"/>
        </w:rPr>
      </w:pPr>
    </w:p>
    <w:p w14:paraId="06A30665" w14:textId="77777777" w:rsidR="003A76ED" w:rsidRPr="00ED3E8A" w:rsidRDefault="003A76ED" w:rsidP="003A76ED">
      <w:pPr>
        <w:pStyle w:val="NoSpacing"/>
        <w:spacing w:line="480" w:lineRule="auto"/>
        <w:rPr>
          <w:rFonts w:cstheme="minorHAnsi"/>
          <w:b/>
          <w:sz w:val="24"/>
          <w:szCs w:val="24"/>
          <w:lang w:val="en-GB"/>
        </w:rPr>
      </w:pPr>
      <w:r w:rsidRPr="00ED3E8A">
        <w:rPr>
          <w:rFonts w:cstheme="minorHAnsi"/>
          <w:b/>
          <w:sz w:val="24"/>
          <w:szCs w:val="24"/>
          <w:lang w:val="en-GB"/>
        </w:rPr>
        <w:t>Conclusion</w:t>
      </w:r>
    </w:p>
    <w:p w14:paraId="37391481" w14:textId="632D922A" w:rsidR="003A76ED" w:rsidRPr="00ED3E8A" w:rsidRDefault="003A76ED" w:rsidP="003A76ED">
      <w:pPr>
        <w:spacing w:after="0" w:line="480" w:lineRule="auto"/>
        <w:textAlignment w:val="baseline"/>
        <w:rPr>
          <w:rFonts w:eastAsia="Times New Roman" w:cstheme="minorHAnsi"/>
          <w:sz w:val="24"/>
          <w:szCs w:val="24"/>
          <w:lang w:val="en-GB"/>
        </w:rPr>
      </w:pPr>
      <w:r w:rsidRPr="00ED3E8A">
        <w:rPr>
          <w:rFonts w:cstheme="minorHAnsi"/>
          <w:sz w:val="24"/>
          <w:szCs w:val="24"/>
          <w:lang w:val="en-GB"/>
        </w:rPr>
        <w:t xml:space="preserve">In patients with no evidence of inducible ischemia on stress echocardiography, DSE caused significant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release which correlated with the length of the test</w:t>
      </w:r>
      <w:r w:rsidR="00B53AD9">
        <w:rPr>
          <w:rFonts w:cstheme="minorHAnsi"/>
          <w:sz w:val="24"/>
          <w:szCs w:val="24"/>
          <w:lang w:val="en-GB"/>
        </w:rPr>
        <w:t>,</w:t>
      </w:r>
      <w:r w:rsidRPr="00ED3E8A">
        <w:rPr>
          <w:rFonts w:cstheme="minorHAnsi"/>
          <w:sz w:val="24"/>
          <w:szCs w:val="24"/>
          <w:lang w:val="en-GB"/>
        </w:rPr>
        <w:t xml:space="preserve"> peak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dose</w:t>
      </w:r>
      <w:r w:rsidR="00B53AD9">
        <w:rPr>
          <w:rFonts w:cstheme="minorHAnsi"/>
          <w:sz w:val="24"/>
          <w:szCs w:val="24"/>
          <w:lang w:val="en-GB"/>
        </w:rPr>
        <w:t xml:space="preserve"> </w:t>
      </w:r>
      <w:r w:rsidR="00B53AD9">
        <w:rPr>
          <w:rFonts w:cstheme="minorHAnsi"/>
          <w:sz w:val="24"/>
          <w:szCs w:val="24"/>
          <w:lang w:val="en-GB"/>
        </w:rPr>
        <w:lastRenderedPageBreak/>
        <w:t xml:space="preserve">and atropine administration. </w:t>
      </w:r>
      <w:r w:rsidRPr="00ED3E8A">
        <w:rPr>
          <w:rFonts w:cstheme="minorHAnsi"/>
          <w:sz w:val="24"/>
          <w:szCs w:val="24"/>
          <w:lang w:val="en-GB"/>
        </w:rPr>
        <w:t xml:space="preserve">In contrast, </w:t>
      </w:r>
      <w:proofErr w:type="spellStart"/>
      <w:r w:rsidRPr="00ED3E8A">
        <w:rPr>
          <w:rFonts w:cstheme="minorHAnsi"/>
          <w:sz w:val="24"/>
          <w:szCs w:val="24"/>
          <w:lang w:val="en-GB"/>
        </w:rPr>
        <w:t>ExsE</w:t>
      </w:r>
      <w:proofErr w:type="spellEnd"/>
      <w:r w:rsidRPr="00ED3E8A">
        <w:rPr>
          <w:rFonts w:cstheme="minorHAnsi"/>
          <w:sz w:val="24"/>
          <w:szCs w:val="24"/>
          <w:lang w:val="en-GB"/>
        </w:rPr>
        <w:t xml:space="preserve"> caused only mild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rise, while DIP did not result in any significant </w:t>
      </w:r>
      <w:proofErr w:type="spellStart"/>
      <w:r w:rsidRPr="00ED3E8A">
        <w:rPr>
          <w:rFonts w:cstheme="minorHAnsi"/>
          <w:sz w:val="24"/>
          <w:szCs w:val="24"/>
          <w:lang w:val="en-GB"/>
        </w:rPr>
        <w:t>hsTnT</w:t>
      </w:r>
      <w:proofErr w:type="spellEnd"/>
      <w:r w:rsidRPr="00ED3E8A">
        <w:rPr>
          <w:rFonts w:cstheme="minorHAnsi"/>
          <w:sz w:val="24"/>
          <w:szCs w:val="24"/>
          <w:lang w:val="en-GB"/>
        </w:rPr>
        <w:t xml:space="preserve"> change. </w:t>
      </w:r>
      <w:r w:rsidRPr="00ED3E8A">
        <w:rPr>
          <w:rFonts w:eastAsia="Times New Roman" w:cstheme="minorHAnsi"/>
          <w:sz w:val="24"/>
          <w:szCs w:val="24"/>
          <w:lang w:val="en-GB"/>
        </w:rPr>
        <w:t>Whether myocardial injury is related to the higher reported adverse event rates in DSE remains to be determined.</w:t>
      </w:r>
    </w:p>
    <w:p w14:paraId="23D45B1A" w14:textId="77777777" w:rsidR="003A76ED" w:rsidRDefault="003A76ED" w:rsidP="003A76ED">
      <w:pPr>
        <w:spacing w:after="0" w:line="480" w:lineRule="auto"/>
        <w:textAlignment w:val="baseline"/>
        <w:rPr>
          <w:rFonts w:eastAsia="Times New Roman" w:cstheme="minorHAnsi"/>
          <w:sz w:val="24"/>
          <w:szCs w:val="24"/>
          <w:lang w:val="en-GB"/>
        </w:rPr>
      </w:pPr>
    </w:p>
    <w:p w14:paraId="3BA7047B" w14:textId="77777777" w:rsidR="00D413DE" w:rsidRPr="00ED3E8A" w:rsidRDefault="00D413DE" w:rsidP="003A76ED">
      <w:pPr>
        <w:spacing w:after="0" w:line="480" w:lineRule="auto"/>
        <w:textAlignment w:val="baseline"/>
        <w:rPr>
          <w:rFonts w:eastAsia="Times New Roman" w:cstheme="minorHAnsi"/>
          <w:sz w:val="24"/>
          <w:szCs w:val="24"/>
          <w:lang w:val="en-GB"/>
        </w:rPr>
      </w:pPr>
    </w:p>
    <w:p w14:paraId="5DC00B2B" w14:textId="77777777" w:rsidR="003A76ED" w:rsidRPr="00ED3E8A" w:rsidRDefault="003A76ED" w:rsidP="003A76ED">
      <w:pPr>
        <w:spacing w:line="480" w:lineRule="auto"/>
        <w:rPr>
          <w:rFonts w:cstheme="minorHAnsi"/>
          <w:b/>
          <w:bCs/>
          <w:sz w:val="24"/>
          <w:szCs w:val="24"/>
          <w:lang w:val="en-GB"/>
        </w:rPr>
      </w:pPr>
      <w:r w:rsidRPr="00ED3E8A">
        <w:rPr>
          <w:rFonts w:cstheme="minorHAnsi"/>
          <w:b/>
          <w:bCs/>
          <w:sz w:val="24"/>
          <w:szCs w:val="24"/>
          <w:lang w:val="en-GB"/>
        </w:rPr>
        <w:t>References</w:t>
      </w:r>
    </w:p>
    <w:p w14:paraId="2B795B65" w14:textId="033926A4" w:rsidR="003A76ED" w:rsidRPr="00ED3E8A" w:rsidRDefault="003A76ED" w:rsidP="003A76ED">
      <w:pPr>
        <w:spacing w:line="480" w:lineRule="auto"/>
        <w:rPr>
          <w:rStyle w:val="epub-sectionitem"/>
          <w:rFonts w:cstheme="minorHAnsi"/>
          <w:sz w:val="24"/>
          <w:szCs w:val="24"/>
          <w:shd w:val="clear" w:color="auto" w:fill="FFFFFF"/>
          <w:lang w:val="en-GB"/>
        </w:rPr>
      </w:pPr>
      <w:r w:rsidRPr="00ED3E8A">
        <w:rPr>
          <w:rFonts w:cstheme="minorHAnsi"/>
          <w:sz w:val="24"/>
          <w:szCs w:val="24"/>
          <w:lang w:val="en-GB"/>
        </w:rPr>
        <w:t xml:space="preserve">1.Wann LS, </w:t>
      </w:r>
      <w:proofErr w:type="spellStart"/>
      <w:r w:rsidRPr="00ED3E8A">
        <w:rPr>
          <w:rFonts w:cstheme="minorHAnsi"/>
          <w:sz w:val="24"/>
          <w:szCs w:val="24"/>
          <w:lang w:val="en-GB"/>
        </w:rPr>
        <w:t>Faris</w:t>
      </w:r>
      <w:proofErr w:type="spellEnd"/>
      <w:r w:rsidRPr="00ED3E8A">
        <w:rPr>
          <w:rFonts w:cstheme="minorHAnsi"/>
          <w:sz w:val="24"/>
          <w:szCs w:val="24"/>
          <w:lang w:val="en-GB"/>
        </w:rPr>
        <w:t xml:space="preserve"> JV, Childress RH, Dillon JC, </w:t>
      </w:r>
      <w:proofErr w:type="spellStart"/>
      <w:r w:rsidRPr="00ED3E8A">
        <w:rPr>
          <w:rFonts w:cstheme="minorHAnsi"/>
          <w:sz w:val="24"/>
          <w:szCs w:val="24"/>
          <w:lang w:val="en-GB"/>
        </w:rPr>
        <w:t>Weyman</w:t>
      </w:r>
      <w:proofErr w:type="spellEnd"/>
      <w:r w:rsidRPr="00ED3E8A">
        <w:rPr>
          <w:rFonts w:cstheme="minorHAnsi"/>
          <w:sz w:val="24"/>
          <w:szCs w:val="24"/>
          <w:lang w:val="en-GB"/>
        </w:rPr>
        <w:t xml:space="preserve"> AE, </w:t>
      </w:r>
      <w:proofErr w:type="spellStart"/>
      <w:r w:rsidRPr="00ED3E8A">
        <w:rPr>
          <w:rFonts w:cstheme="minorHAnsi"/>
          <w:sz w:val="24"/>
          <w:szCs w:val="24"/>
          <w:lang w:val="en-GB"/>
        </w:rPr>
        <w:t>Feigenbaum</w:t>
      </w:r>
      <w:proofErr w:type="spellEnd"/>
      <w:r w:rsidRPr="00ED3E8A">
        <w:rPr>
          <w:rFonts w:cstheme="minorHAnsi"/>
          <w:sz w:val="24"/>
          <w:szCs w:val="24"/>
          <w:lang w:val="en-GB"/>
        </w:rPr>
        <w:t xml:space="preserve"> H. Exercise Cross-sectional Echocardiography in Ischemic Heart Disease. Circulation 1979</w:t>
      </w:r>
      <w:proofErr w:type="gramStart"/>
      <w:r w:rsidRPr="00ED3E8A">
        <w:rPr>
          <w:rFonts w:cstheme="minorHAnsi"/>
          <w:sz w:val="24"/>
          <w:szCs w:val="24"/>
          <w:lang w:val="en-GB"/>
        </w:rPr>
        <w:t>;60:1300</w:t>
      </w:r>
      <w:proofErr w:type="gramEnd"/>
      <w:r w:rsidRPr="00ED3E8A">
        <w:rPr>
          <w:rFonts w:cstheme="minorHAnsi"/>
          <w:sz w:val="24"/>
          <w:szCs w:val="24"/>
          <w:lang w:val="en-GB"/>
        </w:rPr>
        <w:t xml:space="preserve">-1308 </w:t>
      </w:r>
      <w:hyperlink r:id="rId13" w:history="1">
        <w:r w:rsidRPr="00ED3E8A">
          <w:rPr>
            <w:rStyle w:val="Hyperlink"/>
            <w:rFonts w:cstheme="minorHAnsi"/>
            <w:sz w:val="24"/>
            <w:szCs w:val="24"/>
            <w:lang w:val="en-GB"/>
          </w:rPr>
          <w:t>https://doi.org/10.1161/01.CIR.60.6.1300</w:t>
        </w:r>
      </w:hyperlink>
    </w:p>
    <w:p w14:paraId="69B4054F" w14:textId="77777777" w:rsidR="003A76ED" w:rsidRPr="00ED3E8A" w:rsidRDefault="003A76ED" w:rsidP="003A76ED">
      <w:pPr>
        <w:spacing w:line="480" w:lineRule="auto"/>
        <w:rPr>
          <w:rFonts w:cstheme="minorHAnsi"/>
          <w:sz w:val="24"/>
          <w:szCs w:val="24"/>
          <w:lang w:val="en-GB"/>
        </w:rPr>
      </w:pPr>
      <w:r w:rsidRPr="00ED3E8A">
        <w:rPr>
          <w:rStyle w:val="epub-sectionitem"/>
          <w:rFonts w:cstheme="minorHAnsi"/>
          <w:sz w:val="24"/>
          <w:szCs w:val="24"/>
          <w:shd w:val="clear" w:color="auto" w:fill="FFFFFF"/>
          <w:lang w:val="en-GB"/>
        </w:rPr>
        <w:t xml:space="preserve">2. </w:t>
      </w:r>
      <w:proofErr w:type="spellStart"/>
      <w:r w:rsidRPr="00ED3E8A">
        <w:rPr>
          <w:rFonts w:cstheme="minorHAnsi"/>
          <w:sz w:val="24"/>
          <w:szCs w:val="24"/>
          <w:shd w:val="clear" w:color="auto" w:fill="FFFFFF"/>
          <w:lang w:val="en-GB"/>
        </w:rPr>
        <w:t>Berthe</w:t>
      </w:r>
      <w:proofErr w:type="spellEnd"/>
      <w:r w:rsidRPr="00ED3E8A">
        <w:rPr>
          <w:rFonts w:cstheme="minorHAnsi"/>
          <w:sz w:val="24"/>
          <w:szCs w:val="24"/>
          <w:shd w:val="clear" w:color="auto" w:fill="FFFFFF"/>
          <w:lang w:val="en-GB"/>
        </w:rPr>
        <w:t xml:space="preserve"> C, </w:t>
      </w:r>
      <w:proofErr w:type="spellStart"/>
      <w:r w:rsidRPr="00ED3E8A">
        <w:rPr>
          <w:rFonts w:cstheme="minorHAnsi"/>
          <w:sz w:val="24"/>
          <w:szCs w:val="24"/>
          <w:shd w:val="clear" w:color="auto" w:fill="FFFFFF"/>
          <w:lang w:val="en-GB"/>
        </w:rPr>
        <w:t>Perard</w:t>
      </w:r>
      <w:proofErr w:type="spellEnd"/>
      <w:r w:rsidRPr="00ED3E8A">
        <w:rPr>
          <w:rFonts w:cstheme="minorHAnsi"/>
          <w:sz w:val="24"/>
          <w:szCs w:val="24"/>
          <w:shd w:val="clear" w:color="auto" w:fill="FFFFFF"/>
          <w:lang w:val="en-GB"/>
        </w:rPr>
        <w:t xml:space="preserve"> LA, </w:t>
      </w:r>
      <w:proofErr w:type="spellStart"/>
      <w:r w:rsidRPr="00ED3E8A">
        <w:rPr>
          <w:rFonts w:cstheme="minorHAnsi"/>
          <w:sz w:val="24"/>
          <w:szCs w:val="24"/>
          <w:shd w:val="clear" w:color="auto" w:fill="FFFFFF"/>
          <w:lang w:val="en-GB"/>
        </w:rPr>
        <w:t>Hiernaux</w:t>
      </w:r>
      <w:proofErr w:type="spellEnd"/>
      <w:r w:rsidRPr="00ED3E8A">
        <w:rPr>
          <w:rFonts w:cstheme="minorHAnsi"/>
          <w:sz w:val="24"/>
          <w:szCs w:val="24"/>
          <w:shd w:val="clear" w:color="auto" w:fill="FFFFFF"/>
          <w:lang w:val="en-GB"/>
        </w:rPr>
        <w:t xml:space="preserve"> M, </w:t>
      </w:r>
      <w:proofErr w:type="spellStart"/>
      <w:r w:rsidRPr="00ED3E8A">
        <w:rPr>
          <w:rFonts w:cstheme="minorHAnsi"/>
          <w:sz w:val="24"/>
          <w:szCs w:val="24"/>
          <w:shd w:val="clear" w:color="auto" w:fill="FFFFFF"/>
          <w:lang w:val="en-GB"/>
        </w:rPr>
        <w:t>Trotteur</w:t>
      </w:r>
      <w:proofErr w:type="spellEnd"/>
      <w:r w:rsidRPr="00ED3E8A">
        <w:rPr>
          <w:rFonts w:cstheme="minorHAnsi"/>
          <w:sz w:val="24"/>
          <w:szCs w:val="24"/>
          <w:shd w:val="clear" w:color="auto" w:fill="FFFFFF"/>
          <w:lang w:val="en-GB"/>
        </w:rPr>
        <w:t xml:space="preserve"> G, </w:t>
      </w:r>
      <w:proofErr w:type="spellStart"/>
      <w:r w:rsidRPr="00ED3E8A">
        <w:rPr>
          <w:rFonts w:cstheme="minorHAnsi"/>
          <w:sz w:val="24"/>
          <w:szCs w:val="24"/>
          <w:shd w:val="clear" w:color="auto" w:fill="FFFFFF"/>
          <w:lang w:val="en-GB"/>
        </w:rPr>
        <w:t>Lempereur</w:t>
      </w:r>
      <w:proofErr w:type="spellEnd"/>
      <w:r w:rsidRPr="00ED3E8A">
        <w:rPr>
          <w:rFonts w:cstheme="minorHAnsi"/>
          <w:sz w:val="24"/>
          <w:szCs w:val="24"/>
          <w:shd w:val="clear" w:color="auto" w:fill="FFFFFF"/>
          <w:lang w:val="en-GB"/>
        </w:rPr>
        <w:t xml:space="preserve"> P, </w:t>
      </w:r>
      <w:proofErr w:type="spellStart"/>
      <w:r w:rsidRPr="00ED3E8A">
        <w:rPr>
          <w:rFonts w:cstheme="minorHAnsi"/>
          <w:sz w:val="24"/>
          <w:szCs w:val="24"/>
          <w:shd w:val="clear" w:color="auto" w:fill="FFFFFF"/>
          <w:lang w:val="en-GB"/>
        </w:rPr>
        <w:t>Carlise</w:t>
      </w:r>
      <w:proofErr w:type="spellEnd"/>
      <w:r w:rsidRPr="00ED3E8A">
        <w:rPr>
          <w:rFonts w:cstheme="minorHAnsi"/>
          <w:sz w:val="24"/>
          <w:szCs w:val="24"/>
          <w:shd w:val="clear" w:color="auto" w:fill="FFFFFF"/>
          <w:lang w:val="en-GB"/>
        </w:rPr>
        <w:t xml:space="preserve"> J et al. Predicting the extend and location of coronary artery disease in acute myocardial infarction by echocardiography during </w:t>
      </w:r>
      <w:proofErr w:type="spellStart"/>
      <w:r w:rsidRPr="00ED3E8A">
        <w:rPr>
          <w:rFonts w:cstheme="minorHAnsi"/>
          <w:sz w:val="24"/>
          <w:szCs w:val="24"/>
          <w:shd w:val="clear" w:color="auto" w:fill="FFFFFF"/>
          <w:lang w:val="en-GB"/>
        </w:rPr>
        <w:t>dobutamine</w:t>
      </w:r>
      <w:proofErr w:type="spellEnd"/>
      <w:r w:rsidRPr="00ED3E8A">
        <w:rPr>
          <w:rFonts w:cstheme="minorHAnsi"/>
          <w:sz w:val="24"/>
          <w:szCs w:val="24"/>
          <w:shd w:val="clear" w:color="auto" w:fill="FFFFFF"/>
          <w:lang w:val="en-GB"/>
        </w:rPr>
        <w:t xml:space="preserve"> infusion. Am J </w:t>
      </w:r>
      <w:proofErr w:type="spellStart"/>
      <w:r w:rsidRPr="00ED3E8A">
        <w:rPr>
          <w:rFonts w:cstheme="minorHAnsi"/>
          <w:sz w:val="24"/>
          <w:szCs w:val="24"/>
          <w:shd w:val="clear" w:color="auto" w:fill="FFFFFF"/>
          <w:lang w:val="en-GB"/>
        </w:rPr>
        <w:t>Cardiol</w:t>
      </w:r>
      <w:proofErr w:type="spellEnd"/>
      <w:r w:rsidRPr="00ED3E8A">
        <w:rPr>
          <w:rFonts w:cstheme="minorHAnsi"/>
          <w:sz w:val="24"/>
          <w:szCs w:val="24"/>
          <w:shd w:val="clear" w:color="auto" w:fill="FFFFFF"/>
          <w:lang w:val="en-GB"/>
        </w:rPr>
        <w:t xml:space="preserve"> 1986</w:t>
      </w:r>
      <w:proofErr w:type="gramStart"/>
      <w:r w:rsidRPr="00ED3E8A">
        <w:rPr>
          <w:rFonts w:cstheme="minorHAnsi"/>
          <w:sz w:val="24"/>
          <w:szCs w:val="24"/>
          <w:shd w:val="clear" w:color="auto" w:fill="FFFFFF"/>
          <w:lang w:val="en-GB"/>
        </w:rPr>
        <w:t>;58:1167</w:t>
      </w:r>
      <w:proofErr w:type="gramEnd"/>
      <w:r w:rsidRPr="00ED3E8A">
        <w:rPr>
          <w:rFonts w:cstheme="minorHAnsi"/>
          <w:sz w:val="24"/>
          <w:szCs w:val="24"/>
          <w:shd w:val="clear" w:color="auto" w:fill="FFFFFF"/>
          <w:lang w:val="en-GB"/>
        </w:rPr>
        <w:t xml:space="preserve">-1172     </w:t>
      </w:r>
      <w:hyperlink r:id="rId14" w:tgtFrame="_blank" w:tooltip="Persistent link using digital object identifier" w:history="1">
        <w:r w:rsidRPr="00ED3E8A">
          <w:rPr>
            <w:rStyle w:val="Hyperlink"/>
            <w:rFonts w:cstheme="minorHAnsi"/>
            <w:sz w:val="24"/>
            <w:szCs w:val="24"/>
            <w:lang w:val="en-GB"/>
          </w:rPr>
          <w:t>https://doi.org/10.1016/0002-9149(86)90376-0</w:t>
        </w:r>
      </w:hyperlink>
    </w:p>
    <w:p w14:paraId="3A3C9CD0" w14:textId="77777777" w:rsidR="003A76ED" w:rsidRPr="00ED3E8A" w:rsidRDefault="003A76ED" w:rsidP="003A76ED">
      <w:pPr>
        <w:spacing w:line="480" w:lineRule="auto"/>
        <w:rPr>
          <w:rFonts w:eastAsia="Times New Roman" w:cstheme="minorHAnsi"/>
          <w:color w:val="5B616B"/>
          <w:sz w:val="24"/>
          <w:szCs w:val="24"/>
          <w:shd w:val="clear" w:color="auto" w:fill="FFFFFF"/>
          <w:lang w:val="en-GB"/>
        </w:rPr>
      </w:pPr>
      <w:r w:rsidRPr="00ED3E8A">
        <w:rPr>
          <w:rFonts w:cstheme="minorHAnsi"/>
          <w:color w:val="000000" w:themeColor="text1"/>
          <w:sz w:val="24"/>
          <w:szCs w:val="24"/>
          <w:shd w:val="clear" w:color="auto" w:fill="FFFFFF"/>
          <w:lang w:val="en-GB"/>
        </w:rPr>
        <w:t xml:space="preserve">3. </w:t>
      </w:r>
      <w:proofErr w:type="spellStart"/>
      <w:r w:rsidRPr="00ED3E8A">
        <w:rPr>
          <w:rFonts w:eastAsia="Times New Roman" w:cstheme="minorHAnsi"/>
          <w:color w:val="000000" w:themeColor="text1"/>
          <w:sz w:val="24"/>
          <w:szCs w:val="24"/>
          <w:lang w:val="en-GB"/>
        </w:rPr>
        <w:t>Picano</w:t>
      </w:r>
      <w:proofErr w:type="spellEnd"/>
      <w:r w:rsidRPr="00ED3E8A">
        <w:rPr>
          <w:rFonts w:eastAsia="Times New Roman" w:cstheme="minorHAnsi"/>
          <w:color w:val="000000" w:themeColor="text1"/>
          <w:sz w:val="24"/>
          <w:szCs w:val="24"/>
          <w:lang w:val="en-GB"/>
        </w:rPr>
        <w:t xml:space="preserve"> M, </w:t>
      </w:r>
      <w:proofErr w:type="spellStart"/>
      <w:r w:rsidRPr="00ED3E8A">
        <w:rPr>
          <w:rFonts w:eastAsia="Times New Roman" w:cstheme="minorHAnsi"/>
          <w:color w:val="000000" w:themeColor="text1"/>
          <w:sz w:val="24"/>
          <w:szCs w:val="24"/>
          <w:lang w:val="en-GB"/>
        </w:rPr>
        <w:t>Masini</w:t>
      </w:r>
      <w:proofErr w:type="spellEnd"/>
      <w:r w:rsidRPr="00ED3E8A">
        <w:rPr>
          <w:rFonts w:eastAsia="Times New Roman" w:cstheme="minorHAnsi"/>
          <w:color w:val="000000" w:themeColor="text1"/>
          <w:sz w:val="24"/>
          <w:szCs w:val="24"/>
          <w:lang w:val="en-GB"/>
        </w:rPr>
        <w:t xml:space="preserve"> A, </w:t>
      </w:r>
      <w:proofErr w:type="spellStart"/>
      <w:r w:rsidRPr="00ED3E8A">
        <w:rPr>
          <w:rFonts w:eastAsia="Times New Roman" w:cstheme="minorHAnsi"/>
          <w:color w:val="000000" w:themeColor="text1"/>
          <w:sz w:val="24"/>
          <w:szCs w:val="24"/>
          <w:lang w:val="en-GB"/>
        </w:rPr>
        <w:t>Distante</w:t>
      </w:r>
      <w:proofErr w:type="spellEnd"/>
      <w:r w:rsidRPr="00ED3E8A">
        <w:rPr>
          <w:rFonts w:eastAsia="Times New Roman" w:cstheme="minorHAnsi"/>
          <w:color w:val="000000" w:themeColor="text1"/>
          <w:sz w:val="24"/>
          <w:szCs w:val="24"/>
          <w:lang w:val="en-GB"/>
        </w:rPr>
        <w:t xml:space="preserve"> I, </w:t>
      </w:r>
      <w:proofErr w:type="spellStart"/>
      <w:r w:rsidRPr="00ED3E8A">
        <w:rPr>
          <w:rFonts w:eastAsia="Times New Roman" w:cstheme="minorHAnsi"/>
          <w:color w:val="000000" w:themeColor="text1"/>
          <w:sz w:val="24"/>
          <w:szCs w:val="24"/>
          <w:lang w:val="en-GB"/>
        </w:rPr>
        <w:t>Simonetti</w:t>
      </w:r>
      <w:proofErr w:type="spellEnd"/>
      <w:r w:rsidRPr="00ED3E8A">
        <w:rPr>
          <w:rFonts w:eastAsia="Times New Roman" w:cstheme="minorHAnsi"/>
          <w:color w:val="000000" w:themeColor="text1"/>
          <w:sz w:val="24"/>
          <w:szCs w:val="24"/>
          <w:lang w:val="en-GB"/>
        </w:rPr>
        <w:t xml:space="preserve"> </w:t>
      </w:r>
      <w:proofErr w:type="spellStart"/>
      <w:r w:rsidRPr="00ED3E8A">
        <w:rPr>
          <w:rFonts w:eastAsia="Times New Roman" w:cstheme="minorHAnsi"/>
          <w:color w:val="000000" w:themeColor="text1"/>
          <w:sz w:val="24"/>
          <w:szCs w:val="24"/>
          <w:lang w:val="en-GB"/>
        </w:rPr>
        <w:t>F</w:t>
      </w:r>
      <w:proofErr w:type="gramStart"/>
      <w:r w:rsidRPr="00ED3E8A">
        <w:rPr>
          <w:rFonts w:eastAsia="Times New Roman" w:cstheme="minorHAnsi"/>
          <w:color w:val="000000" w:themeColor="text1"/>
          <w:sz w:val="24"/>
          <w:szCs w:val="24"/>
          <w:lang w:val="en-GB"/>
        </w:rPr>
        <w:t>,Lattanzi</w:t>
      </w:r>
      <w:proofErr w:type="spellEnd"/>
      <w:proofErr w:type="gramEnd"/>
      <w:r w:rsidRPr="00ED3E8A">
        <w:rPr>
          <w:rFonts w:eastAsia="Times New Roman" w:cstheme="minorHAnsi"/>
          <w:color w:val="000000" w:themeColor="text1"/>
          <w:sz w:val="24"/>
          <w:szCs w:val="24"/>
          <w:lang w:val="en-GB"/>
        </w:rPr>
        <w:t xml:space="preserve"> F, </w:t>
      </w:r>
      <w:proofErr w:type="spellStart"/>
      <w:r w:rsidRPr="00ED3E8A">
        <w:rPr>
          <w:rFonts w:eastAsia="Times New Roman" w:cstheme="minorHAnsi"/>
          <w:color w:val="000000" w:themeColor="text1"/>
          <w:sz w:val="24"/>
          <w:szCs w:val="24"/>
          <w:lang w:val="en-GB"/>
        </w:rPr>
        <w:t>Marzilli</w:t>
      </w:r>
      <w:proofErr w:type="spellEnd"/>
      <w:r w:rsidRPr="00ED3E8A">
        <w:rPr>
          <w:rFonts w:eastAsia="Times New Roman" w:cstheme="minorHAnsi"/>
          <w:color w:val="000000" w:themeColor="text1"/>
          <w:sz w:val="24"/>
          <w:szCs w:val="24"/>
          <w:lang w:val="en-GB"/>
        </w:rPr>
        <w:t xml:space="preserve"> A et al. </w:t>
      </w:r>
      <w:r w:rsidRPr="00ED3E8A">
        <w:rPr>
          <w:rFonts w:cstheme="minorHAnsi"/>
          <w:color w:val="000000" w:themeColor="text1"/>
          <w:sz w:val="24"/>
          <w:szCs w:val="24"/>
          <w:lang w:val="en-GB"/>
        </w:rPr>
        <w:t xml:space="preserve">Dipyridamole-echocardiography test in patients with exercise induced ST segment elevation. </w:t>
      </w:r>
      <w:r w:rsidRPr="00ED3E8A">
        <w:rPr>
          <w:rFonts w:eastAsia="Times New Roman" w:cstheme="minorHAnsi"/>
          <w:color w:val="000000" w:themeColor="text1"/>
          <w:sz w:val="24"/>
          <w:szCs w:val="24"/>
          <w:lang w:val="en-GB"/>
        </w:rPr>
        <w:t xml:space="preserve">Am J </w:t>
      </w:r>
      <w:proofErr w:type="spellStart"/>
      <w:r w:rsidRPr="00ED3E8A">
        <w:rPr>
          <w:rFonts w:eastAsia="Times New Roman" w:cstheme="minorHAnsi"/>
          <w:color w:val="000000" w:themeColor="text1"/>
          <w:sz w:val="24"/>
          <w:szCs w:val="24"/>
          <w:lang w:val="en-GB"/>
        </w:rPr>
        <w:t>Cardiol</w:t>
      </w:r>
      <w:proofErr w:type="spellEnd"/>
      <w:r w:rsidRPr="00ED3E8A">
        <w:rPr>
          <w:rFonts w:eastAsia="Times New Roman" w:cstheme="minorHAnsi"/>
          <w:color w:val="000000" w:themeColor="text1"/>
          <w:sz w:val="24"/>
          <w:szCs w:val="24"/>
          <w:lang w:val="en-GB"/>
        </w:rPr>
        <w:t> 1986</w:t>
      </w:r>
      <w:proofErr w:type="gramStart"/>
      <w:r w:rsidRPr="00ED3E8A">
        <w:rPr>
          <w:rFonts w:eastAsia="Times New Roman" w:cstheme="minorHAnsi"/>
          <w:color w:val="000000" w:themeColor="text1"/>
          <w:sz w:val="24"/>
          <w:szCs w:val="24"/>
          <w:lang w:val="en-GB"/>
        </w:rPr>
        <w:t>;57:765</w:t>
      </w:r>
      <w:proofErr w:type="gramEnd"/>
      <w:r w:rsidRPr="00ED3E8A">
        <w:rPr>
          <w:rFonts w:eastAsia="Times New Roman" w:cstheme="minorHAnsi"/>
          <w:color w:val="000000" w:themeColor="text1"/>
          <w:sz w:val="24"/>
          <w:szCs w:val="24"/>
          <w:lang w:val="en-GB"/>
        </w:rPr>
        <w:t xml:space="preserve">-768 </w:t>
      </w:r>
      <w:hyperlink r:id="rId15" w:tgtFrame="_blank" w:tooltip="Persistent link using digital object identifier" w:history="1">
        <w:r w:rsidRPr="00ED3E8A">
          <w:rPr>
            <w:rStyle w:val="Hyperlink"/>
            <w:rFonts w:cstheme="minorHAnsi"/>
            <w:sz w:val="24"/>
            <w:szCs w:val="24"/>
            <w:lang w:val="en-GB"/>
          </w:rPr>
          <w:t>https://doi.org/10.1016/0002-9149(86)90610-7</w:t>
        </w:r>
      </w:hyperlink>
    </w:p>
    <w:p w14:paraId="4258ADBB" w14:textId="5147BCDF"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 xml:space="preserve">4. </w:t>
      </w:r>
      <w:proofErr w:type="spellStart"/>
      <w:r w:rsidRPr="00ED3E8A">
        <w:rPr>
          <w:rFonts w:cstheme="minorHAnsi"/>
          <w:sz w:val="24"/>
          <w:szCs w:val="24"/>
          <w:lang w:val="en-GB"/>
        </w:rPr>
        <w:t>Pellikka</w:t>
      </w:r>
      <w:proofErr w:type="spellEnd"/>
      <w:r w:rsidRPr="00ED3E8A">
        <w:rPr>
          <w:rFonts w:cstheme="minorHAnsi"/>
          <w:sz w:val="24"/>
          <w:szCs w:val="24"/>
          <w:lang w:val="en-GB"/>
        </w:rPr>
        <w:t xml:space="preserve"> PA, </w:t>
      </w:r>
      <w:proofErr w:type="spellStart"/>
      <w:r w:rsidRPr="00ED3E8A">
        <w:rPr>
          <w:rFonts w:cstheme="minorHAnsi"/>
          <w:sz w:val="24"/>
          <w:szCs w:val="24"/>
          <w:lang w:val="en-GB"/>
        </w:rPr>
        <w:t>Aruda</w:t>
      </w:r>
      <w:proofErr w:type="spellEnd"/>
      <w:r w:rsidRPr="00ED3E8A">
        <w:rPr>
          <w:rFonts w:cstheme="minorHAnsi"/>
          <w:sz w:val="24"/>
          <w:szCs w:val="24"/>
          <w:lang w:val="en-GB"/>
        </w:rPr>
        <w:t xml:space="preserve">-Olson A, </w:t>
      </w:r>
      <w:proofErr w:type="spellStart"/>
      <w:r w:rsidRPr="00ED3E8A">
        <w:rPr>
          <w:rFonts w:cstheme="minorHAnsi"/>
          <w:sz w:val="24"/>
          <w:szCs w:val="24"/>
          <w:lang w:val="en-GB"/>
        </w:rPr>
        <w:t>Chaudry</w:t>
      </w:r>
      <w:proofErr w:type="spellEnd"/>
      <w:r w:rsidRPr="00ED3E8A">
        <w:rPr>
          <w:rFonts w:cstheme="minorHAnsi"/>
          <w:sz w:val="24"/>
          <w:szCs w:val="24"/>
          <w:lang w:val="en-GB"/>
        </w:rPr>
        <w:t xml:space="preserve"> FA, Chen MH, Marshall JE, Porter TR</w:t>
      </w:r>
      <w:r w:rsidR="00E71A5F" w:rsidRPr="00ED3E8A">
        <w:rPr>
          <w:rFonts w:cstheme="minorHAnsi"/>
          <w:sz w:val="24"/>
          <w:szCs w:val="24"/>
          <w:lang w:val="en-GB"/>
        </w:rPr>
        <w:t xml:space="preserve"> et al.</w:t>
      </w:r>
      <w:r w:rsidRPr="00ED3E8A">
        <w:rPr>
          <w:rFonts w:cstheme="minorHAnsi"/>
          <w:sz w:val="24"/>
          <w:szCs w:val="24"/>
          <w:lang w:val="en-GB"/>
        </w:rPr>
        <w:t xml:space="preserve"> Guidelines for Performance, Interpretation, and Application of Stress Echocardiography in Ischemic Heart Disease: From the American Society of Echocardiography. J Am </w:t>
      </w:r>
      <w:proofErr w:type="spellStart"/>
      <w:r w:rsidRPr="00ED3E8A">
        <w:rPr>
          <w:rFonts w:cstheme="minorHAnsi"/>
          <w:sz w:val="24"/>
          <w:szCs w:val="24"/>
          <w:lang w:val="en-GB"/>
        </w:rPr>
        <w:t>Soc</w:t>
      </w:r>
      <w:proofErr w:type="spellEnd"/>
      <w:r w:rsidRPr="00ED3E8A">
        <w:rPr>
          <w:rFonts w:cstheme="minorHAnsi"/>
          <w:sz w:val="24"/>
          <w:szCs w:val="24"/>
          <w:lang w:val="en-GB"/>
        </w:rPr>
        <w:t xml:space="preserve"> </w:t>
      </w:r>
      <w:proofErr w:type="spellStart"/>
      <w:r w:rsidRPr="00ED3E8A">
        <w:rPr>
          <w:rFonts w:cstheme="minorHAnsi"/>
          <w:sz w:val="24"/>
          <w:szCs w:val="24"/>
          <w:lang w:val="en-GB"/>
        </w:rPr>
        <w:t>Echocardiogr</w:t>
      </w:r>
      <w:proofErr w:type="spellEnd"/>
      <w:r w:rsidRPr="00ED3E8A">
        <w:rPr>
          <w:rFonts w:cstheme="minorHAnsi"/>
          <w:sz w:val="24"/>
          <w:szCs w:val="24"/>
          <w:lang w:val="en-GB"/>
        </w:rPr>
        <w:t xml:space="preserve"> 2020</w:t>
      </w:r>
      <w:proofErr w:type="gramStart"/>
      <w:r w:rsidRPr="00ED3E8A">
        <w:rPr>
          <w:rFonts w:cstheme="minorHAnsi"/>
          <w:sz w:val="24"/>
          <w:szCs w:val="24"/>
          <w:lang w:val="en-GB"/>
        </w:rPr>
        <w:t>;33:1</w:t>
      </w:r>
      <w:proofErr w:type="gramEnd"/>
      <w:r w:rsidRPr="00ED3E8A">
        <w:rPr>
          <w:rFonts w:cstheme="minorHAnsi"/>
          <w:sz w:val="24"/>
          <w:szCs w:val="24"/>
          <w:lang w:val="en-GB"/>
        </w:rPr>
        <w:t xml:space="preserve">-41   </w:t>
      </w:r>
      <w:r w:rsidRPr="00ED3E8A">
        <w:rPr>
          <w:rStyle w:val="Hyperlink"/>
          <w:rFonts w:cstheme="minorHAnsi"/>
          <w:sz w:val="24"/>
          <w:szCs w:val="24"/>
          <w:lang w:val="en-GB"/>
        </w:rPr>
        <w:t>https://doi.org/10.1016/j.echo.2019.07.001</w:t>
      </w:r>
    </w:p>
    <w:p w14:paraId="5F0DB46D" w14:textId="77777777" w:rsidR="003A76ED" w:rsidRPr="00ED3E8A" w:rsidRDefault="003A76ED" w:rsidP="003A76ED">
      <w:pPr>
        <w:spacing w:line="480" w:lineRule="auto"/>
        <w:rPr>
          <w:rStyle w:val="Hyperlink"/>
          <w:rFonts w:cstheme="minorHAnsi"/>
          <w:sz w:val="24"/>
          <w:szCs w:val="24"/>
          <w:lang w:val="en-GB"/>
        </w:rPr>
      </w:pPr>
      <w:r w:rsidRPr="00ED3E8A">
        <w:rPr>
          <w:rFonts w:cstheme="minorHAnsi"/>
          <w:sz w:val="24"/>
          <w:szCs w:val="24"/>
          <w:lang w:val="en-GB"/>
        </w:rPr>
        <w:t xml:space="preserve">5. Steeds RP, Wheeler R, </w:t>
      </w:r>
      <w:proofErr w:type="spellStart"/>
      <w:r w:rsidRPr="00ED3E8A">
        <w:rPr>
          <w:rFonts w:cstheme="minorHAnsi"/>
          <w:sz w:val="24"/>
          <w:szCs w:val="24"/>
          <w:lang w:val="en-GB"/>
        </w:rPr>
        <w:t>Bhattachyryya</w:t>
      </w:r>
      <w:proofErr w:type="spellEnd"/>
      <w:r w:rsidRPr="00ED3E8A">
        <w:rPr>
          <w:rFonts w:cstheme="minorHAnsi"/>
          <w:sz w:val="24"/>
          <w:szCs w:val="24"/>
          <w:lang w:val="en-GB"/>
        </w:rPr>
        <w:t xml:space="preserve"> S, </w:t>
      </w:r>
      <w:proofErr w:type="spellStart"/>
      <w:r w:rsidRPr="00ED3E8A">
        <w:rPr>
          <w:rFonts w:cstheme="minorHAnsi"/>
          <w:sz w:val="24"/>
          <w:szCs w:val="24"/>
          <w:lang w:val="en-GB"/>
        </w:rPr>
        <w:t>Reiken</w:t>
      </w:r>
      <w:proofErr w:type="spellEnd"/>
      <w:r w:rsidRPr="00ED3E8A">
        <w:rPr>
          <w:rFonts w:cstheme="minorHAnsi"/>
          <w:sz w:val="24"/>
          <w:szCs w:val="24"/>
          <w:lang w:val="en-GB"/>
        </w:rPr>
        <w:t xml:space="preserve"> J, </w:t>
      </w:r>
      <w:proofErr w:type="spellStart"/>
      <w:r w:rsidRPr="00ED3E8A">
        <w:rPr>
          <w:rFonts w:cstheme="minorHAnsi"/>
          <w:sz w:val="24"/>
          <w:szCs w:val="24"/>
          <w:lang w:val="en-GB"/>
        </w:rPr>
        <w:t>Nihoyannopoulos</w:t>
      </w:r>
      <w:proofErr w:type="spellEnd"/>
      <w:r w:rsidRPr="00ED3E8A">
        <w:rPr>
          <w:rFonts w:cstheme="minorHAnsi"/>
          <w:sz w:val="24"/>
          <w:szCs w:val="24"/>
          <w:lang w:val="en-GB"/>
        </w:rPr>
        <w:t xml:space="preserve"> P, Senior R et al. Stress echocardiography in coronary artery disease: a practical guide from the British Society of </w:t>
      </w:r>
      <w:r w:rsidRPr="00ED3E8A">
        <w:rPr>
          <w:rFonts w:cstheme="minorHAnsi"/>
          <w:sz w:val="24"/>
          <w:szCs w:val="24"/>
          <w:lang w:val="en-GB"/>
        </w:rPr>
        <w:lastRenderedPageBreak/>
        <w:t>Echocardiography.  Echo Research and Practice 2019</w:t>
      </w:r>
      <w:proofErr w:type="gramStart"/>
      <w:r w:rsidRPr="00ED3E8A">
        <w:rPr>
          <w:rFonts w:cstheme="minorHAnsi"/>
          <w:sz w:val="24"/>
          <w:szCs w:val="24"/>
          <w:lang w:val="en-GB"/>
        </w:rPr>
        <w:t>;6:G17</w:t>
      </w:r>
      <w:proofErr w:type="gramEnd"/>
      <w:r w:rsidRPr="00ED3E8A">
        <w:rPr>
          <w:rFonts w:cstheme="minorHAnsi"/>
          <w:sz w:val="24"/>
          <w:szCs w:val="24"/>
          <w:lang w:val="en-GB"/>
        </w:rPr>
        <w:t xml:space="preserve">-G33 </w:t>
      </w:r>
      <w:hyperlink r:id="rId16" w:tgtFrame="_blank" w:history="1">
        <w:r w:rsidRPr="00ED3E8A">
          <w:rPr>
            <w:rStyle w:val="Hyperlink"/>
            <w:rFonts w:cstheme="minorHAnsi"/>
            <w:sz w:val="24"/>
            <w:szCs w:val="24"/>
            <w:lang w:val="en-GB"/>
          </w:rPr>
          <w:t>https://doi.org/10.1530/ERP-18-0068</w:t>
        </w:r>
      </w:hyperlink>
    </w:p>
    <w:p w14:paraId="2BCF9D1B" w14:textId="77777777" w:rsidR="003A76ED" w:rsidRPr="00ED3E8A" w:rsidRDefault="003A76ED" w:rsidP="003A76ED">
      <w:pPr>
        <w:shd w:val="clear" w:color="auto" w:fill="FFFFFF"/>
        <w:spacing w:before="100" w:beforeAutospacing="1" w:after="100" w:afterAutospacing="1" w:line="480" w:lineRule="auto"/>
        <w:rPr>
          <w:rFonts w:cstheme="minorHAnsi"/>
          <w:color w:val="212121"/>
          <w:sz w:val="24"/>
          <w:szCs w:val="24"/>
          <w:lang w:val="en-GB"/>
        </w:rPr>
      </w:pPr>
      <w:r w:rsidRPr="00ED3E8A">
        <w:rPr>
          <w:rFonts w:cstheme="minorHAnsi"/>
          <w:sz w:val="24"/>
          <w:szCs w:val="24"/>
          <w:lang w:val="en-GB"/>
        </w:rPr>
        <w:t xml:space="preserve">6. </w:t>
      </w:r>
      <w:proofErr w:type="spellStart"/>
      <w:r w:rsidRPr="00ED3E8A">
        <w:rPr>
          <w:rFonts w:cstheme="minorHAnsi"/>
          <w:sz w:val="24"/>
          <w:szCs w:val="24"/>
          <w:lang w:val="en-GB"/>
        </w:rPr>
        <w:t>Varga</w:t>
      </w:r>
      <w:proofErr w:type="spellEnd"/>
      <w:r w:rsidRPr="00ED3E8A">
        <w:rPr>
          <w:rFonts w:cstheme="minorHAnsi"/>
          <w:sz w:val="24"/>
          <w:szCs w:val="24"/>
          <w:lang w:val="en-GB"/>
        </w:rPr>
        <w:t xml:space="preserve"> A, Garcia MAR, </w:t>
      </w:r>
      <w:proofErr w:type="spellStart"/>
      <w:r w:rsidRPr="00ED3E8A">
        <w:rPr>
          <w:rFonts w:cstheme="minorHAnsi"/>
          <w:sz w:val="24"/>
          <w:szCs w:val="24"/>
          <w:lang w:val="en-GB"/>
        </w:rPr>
        <w:t>Picano</w:t>
      </w:r>
      <w:proofErr w:type="spellEnd"/>
      <w:r w:rsidRPr="00ED3E8A">
        <w:rPr>
          <w:rFonts w:cstheme="minorHAnsi"/>
          <w:sz w:val="24"/>
          <w:szCs w:val="24"/>
          <w:lang w:val="en-GB"/>
        </w:rPr>
        <w:t xml:space="preserve"> E. Safety of stress echocardiography (from the International Stress Echo Complication Registry). Am J </w:t>
      </w:r>
      <w:proofErr w:type="spellStart"/>
      <w:r w:rsidRPr="00ED3E8A">
        <w:rPr>
          <w:rFonts w:cstheme="minorHAnsi"/>
          <w:sz w:val="24"/>
          <w:szCs w:val="24"/>
          <w:lang w:val="en-GB"/>
        </w:rPr>
        <w:t>Cardiol</w:t>
      </w:r>
      <w:proofErr w:type="spellEnd"/>
      <w:r w:rsidRPr="00ED3E8A">
        <w:rPr>
          <w:rFonts w:cstheme="minorHAnsi"/>
          <w:sz w:val="24"/>
          <w:szCs w:val="24"/>
          <w:lang w:val="en-GB"/>
        </w:rPr>
        <w:t xml:space="preserve"> 2006</w:t>
      </w:r>
      <w:proofErr w:type="gramStart"/>
      <w:r w:rsidRPr="00ED3E8A">
        <w:rPr>
          <w:rFonts w:cstheme="minorHAnsi"/>
          <w:sz w:val="24"/>
          <w:szCs w:val="24"/>
          <w:lang w:val="en-GB"/>
        </w:rPr>
        <w:t>;98:541</w:t>
      </w:r>
      <w:proofErr w:type="gramEnd"/>
      <w:r w:rsidRPr="00ED3E8A">
        <w:rPr>
          <w:rFonts w:cstheme="minorHAnsi"/>
          <w:sz w:val="24"/>
          <w:szCs w:val="24"/>
          <w:lang w:val="en-GB"/>
        </w:rPr>
        <w:t xml:space="preserve">-543  </w:t>
      </w:r>
      <w:r w:rsidRPr="00ED3E8A">
        <w:rPr>
          <w:rStyle w:val="Hyperlink"/>
          <w:rFonts w:cstheme="minorHAnsi"/>
          <w:sz w:val="24"/>
          <w:szCs w:val="24"/>
          <w:lang w:val="en-GB"/>
        </w:rPr>
        <w:t>https://doi.org/</w:t>
      </w:r>
      <w:hyperlink r:id="rId17" w:tgtFrame="_blank" w:history="1">
        <w:r w:rsidRPr="00ED3E8A">
          <w:rPr>
            <w:rStyle w:val="Hyperlink"/>
            <w:rFonts w:cstheme="minorHAnsi"/>
            <w:sz w:val="24"/>
            <w:szCs w:val="24"/>
            <w:lang w:val="en-GB"/>
          </w:rPr>
          <w:t>10.1016/j.amjcard.2006.02.064</w:t>
        </w:r>
      </w:hyperlink>
    </w:p>
    <w:p w14:paraId="56CAD0AD" w14:textId="77777777"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 xml:space="preserve">7.  Matthias W, </w:t>
      </w:r>
      <w:proofErr w:type="spellStart"/>
      <w:r w:rsidRPr="00ED3E8A">
        <w:rPr>
          <w:rFonts w:cstheme="minorHAnsi"/>
          <w:sz w:val="24"/>
          <w:szCs w:val="24"/>
          <w:lang w:val="en-GB"/>
        </w:rPr>
        <w:t>Arruada</w:t>
      </w:r>
      <w:proofErr w:type="spellEnd"/>
      <w:r w:rsidRPr="00ED3E8A">
        <w:rPr>
          <w:rFonts w:cstheme="minorHAnsi"/>
          <w:sz w:val="24"/>
          <w:szCs w:val="24"/>
          <w:lang w:val="en-GB"/>
        </w:rPr>
        <w:t xml:space="preserve"> A, Santos FC, </w:t>
      </w:r>
      <w:proofErr w:type="spellStart"/>
      <w:r w:rsidRPr="00ED3E8A">
        <w:rPr>
          <w:rFonts w:cstheme="minorHAnsi"/>
          <w:sz w:val="24"/>
          <w:szCs w:val="24"/>
          <w:lang w:val="en-GB"/>
        </w:rPr>
        <w:t>Arruda</w:t>
      </w:r>
      <w:proofErr w:type="spellEnd"/>
      <w:r w:rsidRPr="00ED3E8A">
        <w:rPr>
          <w:rFonts w:cstheme="minorHAnsi"/>
          <w:sz w:val="24"/>
          <w:szCs w:val="24"/>
          <w:lang w:val="en-GB"/>
        </w:rPr>
        <w:t xml:space="preserve"> AL, </w:t>
      </w:r>
      <w:proofErr w:type="spellStart"/>
      <w:r w:rsidRPr="00ED3E8A">
        <w:rPr>
          <w:rFonts w:cstheme="minorHAnsi"/>
          <w:sz w:val="24"/>
          <w:szCs w:val="24"/>
          <w:lang w:val="en-GB"/>
        </w:rPr>
        <w:t>Mattos</w:t>
      </w:r>
      <w:proofErr w:type="spellEnd"/>
      <w:r w:rsidRPr="00ED3E8A">
        <w:rPr>
          <w:rFonts w:cstheme="minorHAnsi"/>
          <w:sz w:val="24"/>
          <w:szCs w:val="24"/>
          <w:lang w:val="en-GB"/>
        </w:rPr>
        <w:t xml:space="preserve"> F, Osorio A et al.  Safety of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-Atropine Stress Echocardiography: A Prospective Experience of 4033 Consecutive studies. J Am </w:t>
      </w:r>
      <w:proofErr w:type="spellStart"/>
      <w:r w:rsidRPr="00ED3E8A">
        <w:rPr>
          <w:rFonts w:cstheme="minorHAnsi"/>
          <w:sz w:val="24"/>
          <w:szCs w:val="24"/>
          <w:lang w:val="en-GB"/>
        </w:rPr>
        <w:t>Soc</w:t>
      </w:r>
      <w:proofErr w:type="spellEnd"/>
      <w:r w:rsidRPr="00ED3E8A">
        <w:rPr>
          <w:rFonts w:cstheme="minorHAnsi"/>
          <w:sz w:val="24"/>
          <w:szCs w:val="24"/>
          <w:lang w:val="en-GB"/>
        </w:rPr>
        <w:t xml:space="preserve"> </w:t>
      </w:r>
      <w:proofErr w:type="spellStart"/>
      <w:r w:rsidRPr="00ED3E8A">
        <w:rPr>
          <w:rFonts w:cstheme="minorHAnsi"/>
          <w:sz w:val="24"/>
          <w:szCs w:val="24"/>
          <w:lang w:val="en-GB"/>
        </w:rPr>
        <w:t>Echocardiogr</w:t>
      </w:r>
      <w:proofErr w:type="spellEnd"/>
      <w:r w:rsidRPr="00ED3E8A">
        <w:rPr>
          <w:rFonts w:cstheme="minorHAnsi"/>
          <w:sz w:val="24"/>
          <w:szCs w:val="24"/>
          <w:lang w:val="en-GB"/>
        </w:rPr>
        <w:t xml:space="preserve"> 1999</w:t>
      </w:r>
      <w:proofErr w:type="gramStart"/>
      <w:r w:rsidRPr="00ED3E8A">
        <w:rPr>
          <w:rFonts w:cstheme="minorHAnsi"/>
          <w:sz w:val="24"/>
          <w:szCs w:val="24"/>
          <w:lang w:val="en-GB"/>
        </w:rPr>
        <w:t>;12:785</w:t>
      </w:r>
      <w:proofErr w:type="gramEnd"/>
      <w:r w:rsidRPr="00ED3E8A">
        <w:rPr>
          <w:rFonts w:cstheme="minorHAnsi"/>
          <w:sz w:val="24"/>
          <w:szCs w:val="24"/>
          <w:lang w:val="en-GB"/>
        </w:rPr>
        <w:t xml:space="preserve">-791    </w:t>
      </w:r>
      <w:hyperlink r:id="rId18" w:history="1">
        <w:r w:rsidRPr="00ED3E8A">
          <w:rPr>
            <w:rStyle w:val="Hyperlink"/>
            <w:rFonts w:cstheme="minorHAnsi"/>
            <w:sz w:val="24"/>
            <w:szCs w:val="24"/>
            <w:lang w:val="en-GB"/>
          </w:rPr>
          <w:t>https://doi.org/10.</w:t>
        </w:r>
      </w:hyperlink>
      <w:r w:rsidRPr="00ED3E8A">
        <w:rPr>
          <w:rStyle w:val="Hyperlink"/>
          <w:rFonts w:cstheme="minorHAnsi"/>
          <w:sz w:val="24"/>
          <w:szCs w:val="24"/>
          <w:lang w:val="en-GB"/>
        </w:rPr>
        <w:t>1016/S0894-7317(99)70182-3</w:t>
      </w:r>
    </w:p>
    <w:p w14:paraId="662A43BC" w14:textId="6CCE7AC5" w:rsidR="003A76ED" w:rsidRPr="00ED3E8A" w:rsidRDefault="003A76ED" w:rsidP="008111F9">
      <w:pPr>
        <w:shd w:val="clear" w:color="auto" w:fill="FFFFFF"/>
        <w:spacing w:before="100" w:beforeAutospacing="1" w:after="100" w:afterAutospacing="1" w:line="480" w:lineRule="auto"/>
        <w:rPr>
          <w:rStyle w:val="Hyperlink"/>
          <w:rFonts w:eastAsia="Times New Roman" w:cstheme="minorHAnsi"/>
          <w:sz w:val="24"/>
          <w:szCs w:val="24"/>
          <w:shd w:val="clear" w:color="auto" w:fill="FFFFFF"/>
          <w:lang w:val="en-GB"/>
        </w:rPr>
      </w:pPr>
      <w:r w:rsidRPr="00ED3E8A">
        <w:rPr>
          <w:rFonts w:cstheme="minorHAnsi"/>
          <w:sz w:val="24"/>
          <w:szCs w:val="24"/>
          <w:lang w:val="en-GB"/>
        </w:rPr>
        <w:t xml:space="preserve">8. </w:t>
      </w:r>
      <w:proofErr w:type="spellStart"/>
      <w:r w:rsidRPr="00ED3E8A">
        <w:rPr>
          <w:rFonts w:cstheme="minorHAnsi"/>
          <w:sz w:val="24"/>
          <w:szCs w:val="24"/>
          <w:lang w:val="en-GB"/>
        </w:rPr>
        <w:t>Geleijnse</w:t>
      </w:r>
      <w:proofErr w:type="spellEnd"/>
      <w:r w:rsidRPr="00ED3E8A">
        <w:rPr>
          <w:rFonts w:cstheme="minorHAnsi"/>
          <w:sz w:val="24"/>
          <w:szCs w:val="24"/>
          <w:lang w:val="en-GB"/>
        </w:rPr>
        <w:t xml:space="preserve"> ML, </w:t>
      </w:r>
      <w:proofErr w:type="spellStart"/>
      <w:r w:rsidRPr="00ED3E8A">
        <w:rPr>
          <w:rFonts w:cstheme="minorHAnsi"/>
          <w:sz w:val="24"/>
          <w:szCs w:val="24"/>
          <w:lang w:val="en-GB"/>
        </w:rPr>
        <w:t>Krenning</w:t>
      </w:r>
      <w:proofErr w:type="spellEnd"/>
      <w:r w:rsidRPr="00ED3E8A">
        <w:rPr>
          <w:rFonts w:cstheme="minorHAnsi"/>
          <w:sz w:val="24"/>
          <w:szCs w:val="24"/>
          <w:lang w:val="en-GB"/>
        </w:rPr>
        <w:t xml:space="preserve"> BJ, </w:t>
      </w:r>
      <w:proofErr w:type="spellStart"/>
      <w:r w:rsidRPr="00ED3E8A">
        <w:rPr>
          <w:rFonts w:cstheme="minorHAnsi"/>
          <w:sz w:val="24"/>
          <w:szCs w:val="24"/>
          <w:lang w:val="en-GB"/>
        </w:rPr>
        <w:t>Nemes</w:t>
      </w:r>
      <w:proofErr w:type="spellEnd"/>
      <w:r w:rsidRPr="00ED3E8A">
        <w:rPr>
          <w:rFonts w:cstheme="minorHAnsi"/>
          <w:sz w:val="24"/>
          <w:szCs w:val="24"/>
          <w:lang w:val="en-GB"/>
        </w:rPr>
        <w:t xml:space="preserve"> A, Dalen BM, </w:t>
      </w:r>
      <w:proofErr w:type="spellStart"/>
      <w:r w:rsidRPr="00ED3E8A">
        <w:rPr>
          <w:rFonts w:cstheme="minorHAnsi"/>
          <w:sz w:val="24"/>
          <w:szCs w:val="24"/>
          <w:lang w:val="en-GB"/>
        </w:rPr>
        <w:t>Soliman</w:t>
      </w:r>
      <w:proofErr w:type="spellEnd"/>
      <w:r w:rsidRPr="00ED3E8A">
        <w:rPr>
          <w:rFonts w:cstheme="minorHAnsi"/>
          <w:sz w:val="24"/>
          <w:szCs w:val="24"/>
          <w:lang w:val="en-GB"/>
        </w:rPr>
        <w:t xml:space="preserve"> OII, Cate FJ et</w:t>
      </w:r>
      <w:r w:rsidR="008111F9">
        <w:rPr>
          <w:rFonts w:cstheme="minorHAnsi"/>
          <w:sz w:val="24"/>
          <w:szCs w:val="24"/>
          <w:lang w:val="en-GB"/>
        </w:rPr>
        <w:t xml:space="preserve"> al. Incidence, Pathophysiology</w:t>
      </w:r>
      <w:r w:rsidRPr="00ED3E8A">
        <w:rPr>
          <w:rFonts w:cstheme="minorHAnsi"/>
          <w:sz w:val="24"/>
          <w:szCs w:val="24"/>
          <w:lang w:val="en-GB"/>
        </w:rPr>
        <w:t xml:space="preserve"> and Treatment of Complications Du</w:t>
      </w:r>
      <w:r w:rsidR="008111F9">
        <w:rPr>
          <w:rFonts w:cstheme="minorHAnsi"/>
          <w:sz w:val="24"/>
          <w:szCs w:val="24"/>
          <w:lang w:val="en-GB"/>
        </w:rPr>
        <w:t xml:space="preserve">ring </w:t>
      </w:r>
      <w:proofErr w:type="spellStart"/>
      <w:r w:rsidR="008111F9">
        <w:rPr>
          <w:rFonts w:cstheme="minorHAnsi"/>
          <w:sz w:val="24"/>
          <w:szCs w:val="24"/>
          <w:lang w:val="en-GB"/>
        </w:rPr>
        <w:t>Dobutamine</w:t>
      </w:r>
      <w:proofErr w:type="spellEnd"/>
      <w:r w:rsidR="008111F9">
        <w:rPr>
          <w:rFonts w:cstheme="minorHAnsi"/>
          <w:sz w:val="24"/>
          <w:szCs w:val="24"/>
          <w:lang w:val="en-GB"/>
        </w:rPr>
        <w:t xml:space="preserve">-Atropine Stress </w:t>
      </w:r>
      <w:r w:rsidRPr="00ED3E8A">
        <w:rPr>
          <w:rFonts w:cstheme="minorHAnsi"/>
          <w:sz w:val="24"/>
          <w:szCs w:val="24"/>
          <w:lang w:val="en-GB"/>
        </w:rPr>
        <w:t>Echocardiography. Circulation 2010</w:t>
      </w:r>
      <w:proofErr w:type="gramStart"/>
      <w:r w:rsidRPr="00ED3E8A">
        <w:rPr>
          <w:rFonts w:cstheme="minorHAnsi"/>
          <w:sz w:val="24"/>
          <w:szCs w:val="24"/>
          <w:lang w:val="en-GB"/>
        </w:rPr>
        <w:t>;121:1756</w:t>
      </w:r>
      <w:proofErr w:type="gramEnd"/>
      <w:r w:rsidRPr="00ED3E8A">
        <w:rPr>
          <w:rFonts w:cstheme="minorHAnsi"/>
          <w:sz w:val="24"/>
          <w:szCs w:val="24"/>
          <w:lang w:val="en-GB"/>
        </w:rPr>
        <w:t xml:space="preserve">-1767   </w:t>
      </w:r>
      <w:r w:rsidR="008111F9" w:rsidRPr="008111F9">
        <w:rPr>
          <w:rFonts w:cstheme="minorHAnsi"/>
          <w:color w:val="0000FF"/>
          <w:sz w:val="24"/>
          <w:szCs w:val="24"/>
          <w:u w:val="single"/>
          <w:lang w:val="en-GB"/>
        </w:rPr>
        <w:t>https://doi.org/</w:t>
      </w:r>
      <w:hyperlink r:id="rId19" w:tgtFrame="_blank" w:history="1">
        <w:r w:rsidR="008111F9" w:rsidRPr="008111F9">
          <w:rPr>
            <w:rStyle w:val="Hyperlink"/>
            <w:rFonts w:ascii="Segoe UI" w:hAnsi="Segoe UI" w:cs="Segoe UI"/>
          </w:rPr>
          <w:t>10.1161/CIRCULATIONAHA.109.859264</w:t>
        </w:r>
      </w:hyperlink>
    </w:p>
    <w:p w14:paraId="7E756A9F" w14:textId="0ED8D39A" w:rsidR="003A76ED" w:rsidRPr="00ED3E8A" w:rsidRDefault="00887F2E" w:rsidP="003A76ED">
      <w:pPr>
        <w:spacing w:line="480" w:lineRule="auto"/>
        <w:rPr>
          <w:rFonts w:cstheme="minorHAnsi"/>
          <w:sz w:val="24"/>
          <w:szCs w:val="24"/>
          <w:bdr w:val="none" w:sz="0" w:space="0" w:color="auto" w:frame="1"/>
          <w:lang w:val="en-GB"/>
        </w:rPr>
      </w:pPr>
      <w:r>
        <w:rPr>
          <w:rFonts w:cstheme="minorHAnsi"/>
          <w:sz w:val="24"/>
          <w:szCs w:val="24"/>
          <w:lang w:val="en-GB"/>
        </w:rPr>
        <w:t>9</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Limkakeng</w:t>
      </w:r>
      <w:proofErr w:type="spellEnd"/>
      <w:r w:rsidR="003A76ED" w:rsidRPr="00ED3E8A">
        <w:rPr>
          <w:rFonts w:cstheme="minorHAnsi"/>
          <w:sz w:val="24"/>
          <w:szCs w:val="24"/>
          <w:lang w:val="en-GB"/>
        </w:rPr>
        <w:t xml:space="preserve"> A, Drake W, </w:t>
      </w:r>
      <w:proofErr w:type="spellStart"/>
      <w:r w:rsidR="003A76ED" w:rsidRPr="00ED3E8A">
        <w:rPr>
          <w:rFonts w:cstheme="minorHAnsi"/>
          <w:sz w:val="24"/>
          <w:szCs w:val="24"/>
          <w:lang w:val="en-GB"/>
        </w:rPr>
        <w:t>Lokhnygina</w:t>
      </w:r>
      <w:proofErr w:type="spellEnd"/>
      <w:r w:rsidR="003A76ED" w:rsidRPr="00ED3E8A">
        <w:rPr>
          <w:rFonts w:cstheme="minorHAnsi"/>
          <w:sz w:val="24"/>
          <w:szCs w:val="24"/>
          <w:lang w:val="en-GB"/>
        </w:rPr>
        <w:t xml:space="preserve"> Y, Myers HP, </w:t>
      </w:r>
      <w:proofErr w:type="spellStart"/>
      <w:r w:rsidR="003A76ED" w:rsidRPr="00ED3E8A">
        <w:rPr>
          <w:rFonts w:cstheme="minorHAnsi"/>
          <w:sz w:val="24"/>
          <w:szCs w:val="24"/>
          <w:lang w:val="en-GB"/>
        </w:rPr>
        <w:t>Shogilev</w:t>
      </w:r>
      <w:proofErr w:type="spellEnd"/>
      <w:r w:rsidR="003A76ED" w:rsidRPr="00ED3E8A">
        <w:rPr>
          <w:rFonts w:cstheme="minorHAnsi"/>
          <w:sz w:val="24"/>
          <w:szCs w:val="24"/>
          <w:lang w:val="en-GB"/>
        </w:rPr>
        <w:t xml:space="preserve"> D, Christenson RH et al. Myocardial Ischemia on Exercise Stress Echocardiography testing is Not Associated with Changes in Troponin T Concentration. J </w:t>
      </w:r>
      <w:proofErr w:type="spellStart"/>
      <w:r w:rsidR="003A76ED" w:rsidRPr="00ED3E8A">
        <w:rPr>
          <w:rFonts w:cstheme="minorHAnsi"/>
          <w:sz w:val="24"/>
          <w:szCs w:val="24"/>
          <w:lang w:val="en-GB"/>
        </w:rPr>
        <w:t>Appl</w:t>
      </w:r>
      <w:proofErr w:type="spellEnd"/>
      <w:r w:rsidR="003A76ED" w:rsidRPr="00ED3E8A">
        <w:rPr>
          <w:rFonts w:cstheme="minorHAnsi"/>
          <w:sz w:val="24"/>
          <w:szCs w:val="24"/>
          <w:lang w:val="en-GB"/>
        </w:rPr>
        <w:t xml:space="preserve"> Lab Med 2017</w:t>
      </w:r>
      <w:proofErr w:type="gramStart"/>
      <w:r w:rsidR="003A76ED" w:rsidRPr="00ED3E8A">
        <w:rPr>
          <w:rFonts w:cstheme="minorHAnsi"/>
          <w:sz w:val="24"/>
          <w:szCs w:val="24"/>
          <w:lang w:val="en-GB"/>
        </w:rPr>
        <w:t>;1:532</w:t>
      </w:r>
      <w:proofErr w:type="gramEnd"/>
      <w:r w:rsidR="003A76ED" w:rsidRPr="00ED3E8A">
        <w:rPr>
          <w:rFonts w:cstheme="minorHAnsi"/>
          <w:sz w:val="24"/>
          <w:szCs w:val="24"/>
          <w:lang w:val="en-GB"/>
        </w:rPr>
        <w:t xml:space="preserve">-543 </w:t>
      </w:r>
      <w:hyperlink r:id="rId20" w:history="1">
        <w:r w:rsidR="003A76ED" w:rsidRPr="00ED3E8A">
          <w:rPr>
            <w:rStyle w:val="Hyperlink"/>
            <w:rFonts w:cstheme="minorHAnsi"/>
            <w:sz w:val="24"/>
            <w:szCs w:val="24"/>
            <w:bdr w:val="none" w:sz="0" w:space="0" w:color="auto" w:frame="1"/>
            <w:shd w:val="clear" w:color="auto" w:fill="FFFFFF"/>
            <w:lang w:val="en-GB"/>
          </w:rPr>
          <w:t>https://doi.org/10.1373/jalm.2016.021667</w:t>
        </w:r>
      </w:hyperlink>
    </w:p>
    <w:p w14:paraId="7988421B" w14:textId="6E9FA2EE" w:rsidR="003A76ED" w:rsidRPr="00ED3E8A" w:rsidRDefault="003A76ED" w:rsidP="003A76ED">
      <w:pPr>
        <w:shd w:val="clear" w:color="auto" w:fill="FFFFFF"/>
        <w:spacing w:line="480" w:lineRule="auto"/>
        <w:textAlignment w:val="baseline"/>
        <w:rPr>
          <w:rFonts w:cstheme="minorHAnsi"/>
          <w:color w:val="1A1A1A"/>
          <w:sz w:val="24"/>
          <w:szCs w:val="24"/>
          <w:lang w:val="en-GB"/>
        </w:rPr>
      </w:pPr>
      <w:r w:rsidRPr="00ED3E8A">
        <w:rPr>
          <w:rFonts w:eastAsia="Times New Roman" w:cstheme="minorHAnsi"/>
          <w:sz w:val="24"/>
          <w:szCs w:val="24"/>
          <w:shd w:val="clear" w:color="auto" w:fill="FFFFFF"/>
          <w:lang w:val="en-GB"/>
        </w:rPr>
        <w:t>1</w:t>
      </w:r>
      <w:r w:rsidR="00887F2E">
        <w:rPr>
          <w:rFonts w:eastAsia="Times New Roman" w:cstheme="minorHAnsi"/>
          <w:sz w:val="24"/>
          <w:szCs w:val="24"/>
          <w:shd w:val="clear" w:color="auto" w:fill="FFFFFF"/>
          <w:lang w:val="en-GB"/>
        </w:rPr>
        <w:t>0</w:t>
      </w:r>
      <w:r w:rsidRPr="00ED3E8A">
        <w:rPr>
          <w:rFonts w:eastAsia="Times New Roman" w:cstheme="minorHAnsi"/>
          <w:sz w:val="24"/>
          <w:szCs w:val="24"/>
          <w:shd w:val="clear" w:color="auto" w:fill="FFFFFF"/>
          <w:lang w:val="en-GB"/>
        </w:rPr>
        <w:t xml:space="preserve">. </w:t>
      </w:r>
      <w:proofErr w:type="spellStart"/>
      <w:r w:rsidRPr="00ED3E8A">
        <w:rPr>
          <w:rFonts w:eastAsia="Times New Roman" w:cstheme="minorHAnsi"/>
          <w:sz w:val="24"/>
          <w:szCs w:val="24"/>
          <w:shd w:val="clear" w:color="auto" w:fill="FFFFFF"/>
          <w:lang w:val="en-GB"/>
        </w:rPr>
        <w:t>R</w:t>
      </w:r>
      <w:r w:rsidRPr="00ED3E8A">
        <w:rPr>
          <w:rFonts w:cstheme="minorHAnsi"/>
          <w:sz w:val="24"/>
          <w:szCs w:val="24"/>
          <w:lang w:val="en-GB"/>
        </w:rPr>
        <w:t>øysland</w:t>
      </w:r>
      <w:proofErr w:type="spellEnd"/>
      <w:r w:rsidRPr="00ED3E8A">
        <w:rPr>
          <w:rFonts w:cstheme="minorHAnsi"/>
          <w:sz w:val="24"/>
          <w:szCs w:val="24"/>
          <w:lang w:val="en-GB"/>
        </w:rPr>
        <w:t xml:space="preserve"> R, </w:t>
      </w:r>
      <w:proofErr w:type="spellStart"/>
      <w:r w:rsidRPr="00ED3E8A">
        <w:rPr>
          <w:rFonts w:cstheme="minorHAnsi"/>
          <w:sz w:val="24"/>
          <w:szCs w:val="24"/>
          <w:lang w:val="en-GB"/>
        </w:rPr>
        <w:t>Krevdal</w:t>
      </w:r>
      <w:proofErr w:type="spellEnd"/>
      <w:r w:rsidRPr="00ED3E8A">
        <w:rPr>
          <w:rFonts w:cstheme="minorHAnsi"/>
          <w:sz w:val="24"/>
          <w:szCs w:val="24"/>
          <w:lang w:val="en-GB"/>
        </w:rPr>
        <w:t xml:space="preserve"> G, </w:t>
      </w:r>
      <w:proofErr w:type="spellStart"/>
      <w:r w:rsidRPr="00ED3E8A">
        <w:rPr>
          <w:rFonts w:cstheme="minorHAnsi"/>
          <w:sz w:val="24"/>
          <w:szCs w:val="24"/>
          <w:lang w:val="en-GB"/>
        </w:rPr>
        <w:t>Høiseth</w:t>
      </w:r>
      <w:proofErr w:type="spellEnd"/>
      <w:r w:rsidRPr="00ED3E8A">
        <w:rPr>
          <w:rFonts w:cstheme="minorHAnsi"/>
          <w:sz w:val="24"/>
          <w:szCs w:val="24"/>
          <w:lang w:val="en-GB"/>
        </w:rPr>
        <w:t xml:space="preserve"> AD, </w:t>
      </w:r>
      <w:proofErr w:type="spellStart"/>
      <w:r w:rsidRPr="00ED3E8A">
        <w:rPr>
          <w:rFonts w:cstheme="minorHAnsi"/>
          <w:sz w:val="24"/>
          <w:szCs w:val="24"/>
          <w:lang w:val="en-GB"/>
        </w:rPr>
        <w:t>Nygárd</w:t>
      </w:r>
      <w:proofErr w:type="spellEnd"/>
      <w:r w:rsidRPr="00ED3E8A">
        <w:rPr>
          <w:rFonts w:cstheme="minorHAnsi"/>
          <w:sz w:val="24"/>
          <w:szCs w:val="24"/>
          <w:lang w:val="en-GB"/>
        </w:rPr>
        <w:t xml:space="preserve"> S, </w:t>
      </w:r>
      <w:proofErr w:type="spellStart"/>
      <w:r w:rsidRPr="00ED3E8A">
        <w:rPr>
          <w:rFonts w:cstheme="minorHAnsi"/>
          <w:sz w:val="24"/>
          <w:szCs w:val="24"/>
          <w:lang w:val="en-GB"/>
        </w:rPr>
        <w:t>Badr</w:t>
      </w:r>
      <w:proofErr w:type="spellEnd"/>
      <w:r w:rsidRPr="00ED3E8A">
        <w:rPr>
          <w:rFonts w:cstheme="minorHAnsi"/>
          <w:sz w:val="24"/>
          <w:szCs w:val="24"/>
          <w:lang w:val="en-GB"/>
        </w:rPr>
        <w:t xml:space="preserve"> P, </w:t>
      </w:r>
      <w:proofErr w:type="spellStart"/>
      <w:r w:rsidRPr="00ED3E8A">
        <w:rPr>
          <w:rFonts w:cstheme="minorHAnsi"/>
          <w:sz w:val="24"/>
          <w:szCs w:val="24"/>
          <w:lang w:val="en-GB"/>
        </w:rPr>
        <w:t>Hagve</w:t>
      </w:r>
      <w:proofErr w:type="spellEnd"/>
      <w:r w:rsidRPr="00ED3E8A">
        <w:rPr>
          <w:rFonts w:cstheme="minorHAnsi"/>
          <w:sz w:val="24"/>
          <w:szCs w:val="24"/>
          <w:lang w:val="en-GB"/>
        </w:rPr>
        <w:t xml:space="preserve"> TA</w:t>
      </w:r>
      <w:r w:rsidR="00BE5216" w:rsidRPr="00ED3E8A">
        <w:rPr>
          <w:rFonts w:cstheme="minorHAnsi"/>
          <w:sz w:val="24"/>
          <w:szCs w:val="24"/>
          <w:lang w:val="en-GB"/>
        </w:rPr>
        <w:t xml:space="preserve"> et al</w:t>
      </w:r>
      <w:r w:rsidRPr="00ED3E8A">
        <w:rPr>
          <w:rFonts w:cstheme="minorHAnsi"/>
          <w:sz w:val="24"/>
          <w:szCs w:val="24"/>
          <w:lang w:val="en-GB"/>
        </w:rPr>
        <w:t xml:space="preserve">. Cardiac Troponin T levels and exercise stress testing in patients with suspected coronary artery disease: the </w:t>
      </w:r>
      <w:proofErr w:type="spellStart"/>
      <w:r w:rsidRPr="00ED3E8A">
        <w:rPr>
          <w:rFonts w:cstheme="minorHAnsi"/>
          <w:sz w:val="24"/>
          <w:szCs w:val="24"/>
          <w:lang w:val="en-GB"/>
        </w:rPr>
        <w:t>Akershus</w:t>
      </w:r>
      <w:proofErr w:type="spellEnd"/>
      <w:r w:rsidRPr="00ED3E8A">
        <w:rPr>
          <w:rFonts w:cstheme="minorHAnsi"/>
          <w:sz w:val="24"/>
          <w:szCs w:val="24"/>
          <w:lang w:val="en-GB"/>
        </w:rPr>
        <w:t xml:space="preserve"> Cardiac Examination (ACE) I study. </w:t>
      </w:r>
      <w:proofErr w:type="spellStart"/>
      <w:r w:rsidRPr="00ED3E8A">
        <w:rPr>
          <w:rFonts w:cstheme="minorHAnsi"/>
          <w:sz w:val="24"/>
          <w:szCs w:val="24"/>
          <w:lang w:val="en-GB"/>
        </w:rPr>
        <w:t>Clin</w:t>
      </w:r>
      <w:proofErr w:type="spellEnd"/>
      <w:r w:rsidRPr="00ED3E8A">
        <w:rPr>
          <w:rFonts w:cstheme="minorHAnsi"/>
          <w:sz w:val="24"/>
          <w:szCs w:val="24"/>
          <w:lang w:val="en-GB"/>
        </w:rPr>
        <w:t xml:space="preserve"> </w:t>
      </w:r>
      <w:proofErr w:type="spellStart"/>
      <w:r w:rsidRPr="00ED3E8A">
        <w:rPr>
          <w:rFonts w:cstheme="minorHAnsi"/>
          <w:sz w:val="24"/>
          <w:szCs w:val="24"/>
          <w:lang w:val="en-GB"/>
        </w:rPr>
        <w:t>Sci</w:t>
      </w:r>
      <w:proofErr w:type="spellEnd"/>
      <w:r w:rsidRPr="00ED3E8A">
        <w:rPr>
          <w:rFonts w:cstheme="minorHAnsi"/>
          <w:sz w:val="24"/>
          <w:szCs w:val="24"/>
          <w:lang w:val="en-GB"/>
        </w:rPr>
        <w:t xml:space="preserve"> 2012</w:t>
      </w:r>
      <w:proofErr w:type="gramStart"/>
      <w:r w:rsidRPr="00ED3E8A">
        <w:rPr>
          <w:rFonts w:cstheme="minorHAnsi"/>
          <w:sz w:val="24"/>
          <w:szCs w:val="24"/>
          <w:lang w:val="en-GB"/>
        </w:rPr>
        <w:t>;122:599</w:t>
      </w:r>
      <w:proofErr w:type="gramEnd"/>
      <w:r w:rsidRPr="00ED3E8A">
        <w:rPr>
          <w:rFonts w:cstheme="minorHAnsi"/>
          <w:sz w:val="24"/>
          <w:szCs w:val="24"/>
          <w:lang w:val="en-GB"/>
        </w:rPr>
        <w:t xml:space="preserve">-606  </w:t>
      </w:r>
      <w:hyperlink r:id="rId21" w:tgtFrame="_blank" w:history="1">
        <w:r w:rsidRPr="00ED3E8A">
          <w:rPr>
            <w:rStyle w:val="Hyperlink"/>
            <w:rFonts w:cstheme="minorHAnsi"/>
            <w:sz w:val="24"/>
            <w:szCs w:val="24"/>
            <w:bdr w:val="none" w:sz="0" w:space="0" w:color="auto" w:frame="1"/>
            <w:lang w:val="en-GB"/>
          </w:rPr>
          <w:t>https://doi.org/10.1042/CS20110557</w:t>
        </w:r>
      </w:hyperlink>
    </w:p>
    <w:p w14:paraId="1A258F6C" w14:textId="52FFFA83"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lastRenderedPageBreak/>
        <w:t>1</w:t>
      </w:r>
      <w:r w:rsidR="00887F2E">
        <w:rPr>
          <w:rFonts w:cstheme="minorHAnsi"/>
          <w:sz w:val="24"/>
          <w:szCs w:val="24"/>
          <w:lang w:val="en-GB"/>
        </w:rPr>
        <w:t>1</w:t>
      </w:r>
      <w:r w:rsidRPr="00ED3E8A">
        <w:rPr>
          <w:rFonts w:cstheme="minorHAnsi"/>
          <w:sz w:val="24"/>
          <w:szCs w:val="24"/>
          <w:lang w:val="en-GB"/>
        </w:rPr>
        <w:t xml:space="preserve">. </w:t>
      </w:r>
      <w:proofErr w:type="spellStart"/>
      <w:r w:rsidRPr="00ED3E8A">
        <w:rPr>
          <w:rFonts w:cstheme="minorHAnsi"/>
          <w:sz w:val="24"/>
          <w:szCs w:val="24"/>
          <w:lang w:val="en-GB"/>
        </w:rPr>
        <w:t>Siriwerdena</w:t>
      </w:r>
      <w:proofErr w:type="spellEnd"/>
      <w:r w:rsidRPr="00ED3E8A">
        <w:rPr>
          <w:rFonts w:cstheme="minorHAnsi"/>
          <w:sz w:val="24"/>
          <w:szCs w:val="24"/>
          <w:lang w:val="en-GB"/>
        </w:rPr>
        <w:t xml:space="preserve"> M, Campbell V, Richards AM, Pemberton C. Cardiac Biomarker Responses to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Echocardiography in Healthy Volunteers and Patients with Coronary Artery Disease. </w:t>
      </w:r>
      <w:proofErr w:type="spellStart"/>
      <w:r w:rsidRPr="00ED3E8A">
        <w:rPr>
          <w:rFonts w:cstheme="minorHAnsi"/>
          <w:sz w:val="24"/>
          <w:szCs w:val="24"/>
          <w:lang w:val="en-GB"/>
        </w:rPr>
        <w:t>Clin</w:t>
      </w:r>
      <w:proofErr w:type="spellEnd"/>
      <w:r w:rsidRPr="00ED3E8A">
        <w:rPr>
          <w:rFonts w:cstheme="minorHAnsi"/>
          <w:sz w:val="24"/>
          <w:szCs w:val="24"/>
          <w:lang w:val="en-GB"/>
        </w:rPr>
        <w:t xml:space="preserve"> </w:t>
      </w:r>
      <w:proofErr w:type="spellStart"/>
      <w:r w:rsidRPr="00ED3E8A">
        <w:rPr>
          <w:rFonts w:cstheme="minorHAnsi"/>
          <w:sz w:val="24"/>
          <w:szCs w:val="24"/>
          <w:lang w:val="en-GB"/>
        </w:rPr>
        <w:t>Chem</w:t>
      </w:r>
      <w:proofErr w:type="spellEnd"/>
      <w:r w:rsidRPr="00ED3E8A">
        <w:rPr>
          <w:rFonts w:cstheme="minorHAnsi"/>
          <w:sz w:val="24"/>
          <w:szCs w:val="24"/>
          <w:lang w:val="en-GB"/>
        </w:rPr>
        <w:t xml:space="preserve"> 2012</w:t>
      </w:r>
      <w:proofErr w:type="gramStart"/>
      <w:r w:rsidRPr="00ED3E8A">
        <w:rPr>
          <w:rFonts w:cstheme="minorHAnsi"/>
          <w:sz w:val="24"/>
          <w:szCs w:val="24"/>
          <w:lang w:val="en-GB"/>
        </w:rPr>
        <w:t>;58:1492</w:t>
      </w:r>
      <w:proofErr w:type="gramEnd"/>
      <w:r w:rsidRPr="00ED3E8A">
        <w:rPr>
          <w:rFonts w:cstheme="minorHAnsi"/>
          <w:sz w:val="24"/>
          <w:szCs w:val="24"/>
          <w:lang w:val="en-GB"/>
        </w:rPr>
        <w:t xml:space="preserve">-1494   </w:t>
      </w:r>
      <w:hyperlink r:id="rId22" w:history="1">
        <w:r w:rsidRPr="00ED3E8A">
          <w:rPr>
            <w:rStyle w:val="Hyperlink"/>
            <w:rFonts w:cstheme="minorHAnsi"/>
            <w:sz w:val="24"/>
            <w:szCs w:val="24"/>
            <w:lang w:val="en-GB"/>
          </w:rPr>
          <w:t>https://doi.org/10.1373/clinchem.2012.187682</w:t>
        </w:r>
      </w:hyperlink>
    </w:p>
    <w:p w14:paraId="2DFBD7BC" w14:textId="7423CD5B"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1</w:t>
      </w:r>
      <w:r w:rsidR="00887F2E">
        <w:rPr>
          <w:rFonts w:cstheme="minorHAnsi"/>
          <w:sz w:val="24"/>
          <w:szCs w:val="24"/>
          <w:lang w:val="en-GB"/>
        </w:rPr>
        <w:t>2</w:t>
      </w:r>
      <w:r w:rsidRPr="00ED3E8A">
        <w:rPr>
          <w:rFonts w:cstheme="minorHAnsi"/>
          <w:sz w:val="24"/>
          <w:szCs w:val="24"/>
          <w:lang w:val="en-GB"/>
        </w:rPr>
        <w:t xml:space="preserve">. </w:t>
      </w:r>
      <w:proofErr w:type="spellStart"/>
      <w:r w:rsidRPr="00ED3E8A">
        <w:rPr>
          <w:rFonts w:cstheme="minorHAnsi"/>
          <w:sz w:val="24"/>
          <w:szCs w:val="24"/>
          <w:lang w:val="en-GB"/>
        </w:rPr>
        <w:t>Samaha</w:t>
      </w:r>
      <w:proofErr w:type="spellEnd"/>
      <w:r w:rsidRPr="00ED3E8A">
        <w:rPr>
          <w:rFonts w:cstheme="minorHAnsi"/>
          <w:sz w:val="24"/>
          <w:szCs w:val="24"/>
          <w:lang w:val="en-GB"/>
        </w:rPr>
        <w:t xml:space="preserve"> E, Brown J, Brown F, Martinez SC, Scott M, Jaffe AS et al. High-sensitivity cardiac troponin T increases after stress echocardiography. </w:t>
      </w:r>
      <w:proofErr w:type="spellStart"/>
      <w:r w:rsidRPr="00ED3E8A">
        <w:rPr>
          <w:rFonts w:cstheme="minorHAnsi"/>
          <w:sz w:val="24"/>
          <w:szCs w:val="24"/>
          <w:lang w:val="en-GB"/>
        </w:rPr>
        <w:t>Clin</w:t>
      </w:r>
      <w:proofErr w:type="spellEnd"/>
      <w:r w:rsidRPr="00ED3E8A">
        <w:rPr>
          <w:rFonts w:cstheme="minorHAnsi"/>
          <w:sz w:val="24"/>
          <w:szCs w:val="24"/>
          <w:lang w:val="en-GB"/>
        </w:rPr>
        <w:t xml:space="preserve"> </w:t>
      </w:r>
      <w:proofErr w:type="spellStart"/>
      <w:r w:rsidRPr="00ED3E8A">
        <w:rPr>
          <w:rFonts w:cstheme="minorHAnsi"/>
          <w:sz w:val="24"/>
          <w:szCs w:val="24"/>
          <w:lang w:val="en-GB"/>
        </w:rPr>
        <w:t>Biochem</w:t>
      </w:r>
      <w:proofErr w:type="spellEnd"/>
      <w:r w:rsidRPr="00ED3E8A">
        <w:rPr>
          <w:rFonts w:cstheme="minorHAnsi"/>
          <w:sz w:val="24"/>
          <w:szCs w:val="24"/>
          <w:lang w:val="en-GB"/>
        </w:rPr>
        <w:t xml:space="preserve"> 2019</w:t>
      </w:r>
      <w:proofErr w:type="gramStart"/>
      <w:r w:rsidRPr="00ED3E8A">
        <w:rPr>
          <w:rFonts w:cstheme="minorHAnsi"/>
          <w:sz w:val="24"/>
          <w:szCs w:val="24"/>
          <w:lang w:val="en-GB"/>
        </w:rPr>
        <w:t>;63:18</w:t>
      </w:r>
      <w:proofErr w:type="gramEnd"/>
      <w:r w:rsidRPr="00ED3E8A">
        <w:rPr>
          <w:rFonts w:cstheme="minorHAnsi"/>
          <w:sz w:val="24"/>
          <w:szCs w:val="24"/>
          <w:lang w:val="en-GB"/>
        </w:rPr>
        <w:t xml:space="preserve">-23    </w:t>
      </w:r>
      <w:hyperlink r:id="rId23" w:history="1">
        <w:r w:rsidRPr="00ED3E8A">
          <w:rPr>
            <w:rStyle w:val="Hyperlink"/>
            <w:rFonts w:cstheme="minorHAnsi"/>
            <w:sz w:val="24"/>
            <w:szCs w:val="24"/>
            <w:lang w:val="en-GB"/>
          </w:rPr>
          <w:t>https://doi.org/10.1016/j.clinbiochem.2018.11.013</w:t>
        </w:r>
      </w:hyperlink>
    </w:p>
    <w:p w14:paraId="3190154C" w14:textId="76F86447"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1</w:t>
      </w:r>
      <w:r w:rsidR="00887F2E">
        <w:rPr>
          <w:rFonts w:cstheme="minorHAnsi"/>
          <w:sz w:val="24"/>
          <w:szCs w:val="24"/>
          <w:lang w:val="en-GB"/>
        </w:rPr>
        <w:t>3</w:t>
      </w:r>
      <w:r w:rsidRPr="00ED3E8A">
        <w:rPr>
          <w:rFonts w:cstheme="minorHAnsi"/>
          <w:sz w:val="24"/>
          <w:szCs w:val="24"/>
          <w:lang w:val="en-GB"/>
        </w:rPr>
        <w:t xml:space="preserve">. </w:t>
      </w:r>
      <w:proofErr w:type="spellStart"/>
      <w:r w:rsidRPr="00ED3E8A">
        <w:rPr>
          <w:rFonts w:cstheme="minorHAnsi"/>
          <w:sz w:val="24"/>
          <w:szCs w:val="24"/>
          <w:lang w:val="en-GB"/>
        </w:rPr>
        <w:t>Wongpraparut</w:t>
      </w:r>
      <w:proofErr w:type="spellEnd"/>
      <w:r w:rsidRPr="00ED3E8A">
        <w:rPr>
          <w:rFonts w:cstheme="minorHAnsi"/>
          <w:sz w:val="24"/>
          <w:szCs w:val="24"/>
          <w:lang w:val="en-GB"/>
        </w:rPr>
        <w:t xml:space="preserve"> N, </w:t>
      </w:r>
      <w:proofErr w:type="spellStart"/>
      <w:r w:rsidRPr="00ED3E8A">
        <w:rPr>
          <w:rFonts w:cstheme="minorHAnsi"/>
          <w:sz w:val="24"/>
          <w:szCs w:val="24"/>
          <w:lang w:val="en-GB"/>
        </w:rPr>
        <w:t>Piyophirapong</w:t>
      </w:r>
      <w:proofErr w:type="spellEnd"/>
      <w:r w:rsidRPr="00ED3E8A">
        <w:rPr>
          <w:rFonts w:cstheme="minorHAnsi"/>
          <w:sz w:val="24"/>
          <w:szCs w:val="24"/>
          <w:lang w:val="en-GB"/>
        </w:rPr>
        <w:t xml:space="preserve"> S, </w:t>
      </w:r>
      <w:proofErr w:type="spellStart"/>
      <w:r w:rsidRPr="00ED3E8A">
        <w:rPr>
          <w:rFonts w:cstheme="minorHAnsi"/>
          <w:sz w:val="24"/>
          <w:szCs w:val="24"/>
          <w:lang w:val="en-GB"/>
        </w:rPr>
        <w:t>Maneesai</w:t>
      </w:r>
      <w:proofErr w:type="spellEnd"/>
      <w:r w:rsidRPr="00ED3E8A">
        <w:rPr>
          <w:rFonts w:cstheme="minorHAnsi"/>
          <w:sz w:val="24"/>
          <w:szCs w:val="24"/>
          <w:lang w:val="en-GB"/>
        </w:rPr>
        <w:t xml:space="preserve"> A, </w:t>
      </w:r>
      <w:proofErr w:type="spellStart"/>
      <w:r w:rsidRPr="00ED3E8A">
        <w:rPr>
          <w:rFonts w:cstheme="minorHAnsi"/>
          <w:sz w:val="24"/>
          <w:szCs w:val="24"/>
          <w:lang w:val="en-GB"/>
        </w:rPr>
        <w:t>Sribhen</w:t>
      </w:r>
      <w:proofErr w:type="spellEnd"/>
      <w:r w:rsidRPr="00ED3E8A">
        <w:rPr>
          <w:rFonts w:cstheme="minorHAnsi"/>
          <w:sz w:val="24"/>
          <w:szCs w:val="24"/>
          <w:lang w:val="en-GB"/>
        </w:rPr>
        <w:t xml:space="preserve"> K, </w:t>
      </w:r>
      <w:proofErr w:type="spellStart"/>
      <w:r w:rsidRPr="00ED3E8A">
        <w:rPr>
          <w:rFonts w:cstheme="minorHAnsi"/>
          <w:sz w:val="24"/>
          <w:szCs w:val="24"/>
          <w:lang w:val="en-GB"/>
        </w:rPr>
        <w:t>Kritayaphong</w:t>
      </w:r>
      <w:proofErr w:type="spellEnd"/>
      <w:r w:rsidRPr="00ED3E8A">
        <w:rPr>
          <w:rFonts w:cstheme="minorHAnsi"/>
          <w:sz w:val="24"/>
          <w:szCs w:val="24"/>
          <w:lang w:val="en-GB"/>
        </w:rPr>
        <w:t xml:space="preserve"> R, </w:t>
      </w:r>
      <w:proofErr w:type="spellStart"/>
      <w:r w:rsidRPr="00ED3E8A">
        <w:rPr>
          <w:rFonts w:cstheme="minorHAnsi"/>
          <w:sz w:val="24"/>
          <w:szCs w:val="24"/>
          <w:lang w:val="en-GB"/>
        </w:rPr>
        <w:t>Pongakasira</w:t>
      </w:r>
      <w:proofErr w:type="spellEnd"/>
      <w:r w:rsidRPr="00ED3E8A">
        <w:rPr>
          <w:rFonts w:cstheme="minorHAnsi"/>
          <w:sz w:val="24"/>
          <w:szCs w:val="24"/>
          <w:lang w:val="en-GB"/>
        </w:rPr>
        <w:t xml:space="preserve"> R et al. High-sensitivity cardiac Troponin T in Stable Patients Undergoing Pharmacological Stress testing. </w:t>
      </w:r>
      <w:proofErr w:type="spellStart"/>
      <w:r w:rsidRPr="00ED3E8A">
        <w:rPr>
          <w:rFonts w:cstheme="minorHAnsi"/>
          <w:sz w:val="24"/>
          <w:szCs w:val="24"/>
          <w:lang w:val="en-GB"/>
        </w:rPr>
        <w:t>Clin</w:t>
      </w:r>
      <w:proofErr w:type="spellEnd"/>
      <w:r w:rsidRPr="00ED3E8A">
        <w:rPr>
          <w:rFonts w:cstheme="minorHAnsi"/>
          <w:sz w:val="24"/>
          <w:szCs w:val="24"/>
          <w:lang w:val="en-GB"/>
        </w:rPr>
        <w:t xml:space="preserve"> </w:t>
      </w:r>
      <w:proofErr w:type="spellStart"/>
      <w:r w:rsidRPr="00ED3E8A">
        <w:rPr>
          <w:rFonts w:cstheme="minorHAnsi"/>
          <w:sz w:val="24"/>
          <w:szCs w:val="24"/>
          <w:lang w:val="en-GB"/>
        </w:rPr>
        <w:t>Cardiol</w:t>
      </w:r>
      <w:proofErr w:type="spellEnd"/>
      <w:r w:rsidRPr="00ED3E8A">
        <w:rPr>
          <w:rFonts w:cstheme="minorHAnsi"/>
          <w:sz w:val="24"/>
          <w:szCs w:val="24"/>
          <w:lang w:val="en-GB"/>
        </w:rPr>
        <w:t xml:space="preserve"> 2015</w:t>
      </w:r>
      <w:proofErr w:type="gramStart"/>
      <w:r w:rsidRPr="00ED3E8A">
        <w:rPr>
          <w:rFonts w:cstheme="minorHAnsi"/>
          <w:sz w:val="24"/>
          <w:szCs w:val="24"/>
          <w:lang w:val="en-GB"/>
        </w:rPr>
        <w:t>;38:293</w:t>
      </w:r>
      <w:proofErr w:type="gramEnd"/>
      <w:r w:rsidRPr="00ED3E8A">
        <w:rPr>
          <w:rFonts w:cstheme="minorHAnsi"/>
          <w:sz w:val="24"/>
          <w:szCs w:val="24"/>
          <w:lang w:val="en-GB"/>
        </w:rPr>
        <w:t xml:space="preserve">-299   </w:t>
      </w:r>
      <w:r w:rsidRPr="00ED3E8A">
        <w:rPr>
          <w:rStyle w:val="Hyperlink"/>
          <w:rFonts w:cstheme="minorHAnsi"/>
          <w:sz w:val="24"/>
          <w:szCs w:val="24"/>
          <w:lang w:val="en-GB"/>
        </w:rPr>
        <w:t>https://doi.org/10.1002/clc.22392</w:t>
      </w:r>
    </w:p>
    <w:p w14:paraId="7F8DE1D1" w14:textId="59773E98"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1</w:t>
      </w:r>
      <w:r w:rsidR="00887F2E">
        <w:rPr>
          <w:rFonts w:cstheme="minorHAnsi"/>
          <w:sz w:val="24"/>
          <w:szCs w:val="24"/>
          <w:lang w:val="en-GB"/>
        </w:rPr>
        <w:t>4</w:t>
      </w:r>
      <w:r w:rsidRPr="00ED3E8A">
        <w:rPr>
          <w:rFonts w:cstheme="minorHAnsi"/>
          <w:sz w:val="24"/>
          <w:szCs w:val="24"/>
          <w:lang w:val="en-GB"/>
        </w:rPr>
        <w:t xml:space="preserve">. Blatt A, </w:t>
      </w:r>
      <w:proofErr w:type="spellStart"/>
      <w:r w:rsidRPr="00ED3E8A">
        <w:rPr>
          <w:rFonts w:cstheme="minorHAnsi"/>
          <w:sz w:val="24"/>
          <w:szCs w:val="24"/>
          <w:lang w:val="en-GB"/>
        </w:rPr>
        <w:t>Moravsky</w:t>
      </w:r>
      <w:proofErr w:type="spellEnd"/>
      <w:r w:rsidRPr="00ED3E8A">
        <w:rPr>
          <w:rFonts w:cstheme="minorHAnsi"/>
          <w:sz w:val="24"/>
          <w:szCs w:val="24"/>
          <w:lang w:val="en-GB"/>
        </w:rPr>
        <w:t xml:space="preserve"> G, </w:t>
      </w:r>
      <w:proofErr w:type="spellStart"/>
      <w:r w:rsidR="00E71A5F" w:rsidRPr="00ED3E8A">
        <w:rPr>
          <w:rFonts w:cstheme="minorHAnsi"/>
          <w:sz w:val="24"/>
          <w:szCs w:val="24"/>
          <w:lang w:val="en-GB"/>
        </w:rPr>
        <w:t>P</w:t>
      </w:r>
      <w:r w:rsidRPr="00ED3E8A">
        <w:rPr>
          <w:rFonts w:cstheme="minorHAnsi"/>
          <w:sz w:val="24"/>
          <w:szCs w:val="24"/>
          <w:lang w:val="en-GB"/>
        </w:rPr>
        <w:t>ilipodi</w:t>
      </w:r>
      <w:proofErr w:type="spellEnd"/>
      <w:r w:rsidRPr="00ED3E8A">
        <w:rPr>
          <w:rFonts w:cstheme="minorHAnsi"/>
          <w:sz w:val="24"/>
          <w:szCs w:val="24"/>
          <w:lang w:val="en-GB"/>
        </w:rPr>
        <w:t xml:space="preserve"> S, </w:t>
      </w:r>
      <w:proofErr w:type="spellStart"/>
      <w:r w:rsidRPr="00ED3E8A">
        <w:rPr>
          <w:rFonts w:cstheme="minorHAnsi"/>
          <w:sz w:val="24"/>
          <w:szCs w:val="24"/>
          <w:lang w:val="en-GB"/>
        </w:rPr>
        <w:t>Mor</w:t>
      </w:r>
      <w:proofErr w:type="spellEnd"/>
      <w:r w:rsidRPr="00ED3E8A">
        <w:rPr>
          <w:rFonts w:cstheme="minorHAnsi"/>
          <w:sz w:val="24"/>
          <w:szCs w:val="24"/>
          <w:lang w:val="en-GB"/>
        </w:rPr>
        <w:t xml:space="preserve"> A, </w:t>
      </w:r>
      <w:proofErr w:type="spellStart"/>
      <w:r w:rsidRPr="00ED3E8A">
        <w:rPr>
          <w:rFonts w:cstheme="minorHAnsi"/>
          <w:sz w:val="24"/>
          <w:szCs w:val="24"/>
          <w:lang w:val="en-GB"/>
        </w:rPr>
        <w:t>Benbeniste</w:t>
      </w:r>
      <w:proofErr w:type="spellEnd"/>
      <w:r w:rsidRPr="00ED3E8A">
        <w:rPr>
          <w:rFonts w:cstheme="minorHAnsi"/>
          <w:sz w:val="24"/>
          <w:szCs w:val="24"/>
          <w:lang w:val="en-GB"/>
        </w:rPr>
        <w:t xml:space="preserve"> P </w:t>
      </w:r>
      <w:proofErr w:type="spellStart"/>
      <w:r w:rsidRPr="00ED3E8A">
        <w:rPr>
          <w:rFonts w:cstheme="minorHAnsi"/>
          <w:sz w:val="24"/>
          <w:szCs w:val="24"/>
          <w:lang w:val="en-GB"/>
        </w:rPr>
        <w:t>Verer</w:t>
      </w:r>
      <w:proofErr w:type="spellEnd"/>
      <w:r w:rsidRPr="00ED3E8A">
        <w:rPr>
          <w:rFonts w:cstheme="minorHAnsi"/>
          <w:sz w:val="24"/>
          <w:szCs w:val="24"/>
          <w:lang w:val="en-GB"/>
        </w:rPr>
        <w:t xml:space="preserve"> Z et al. Can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Stress Echocardiography Induce Cardiac Troponin Elevation? Echocardiography 2010</w:t>
      </w:r>
      <w:proofErr w:type="gramStart"/>
      <w:r w:rsidRPr="00ED3E8A">
        <w:rPr>
          <w:rFonts w:cstheme="minorHAnsi"/>
          <w:sz w:val="24"/>
          <w:szCs w:val="24"/>
          <w:lang w:val="en-GB"/>
        </w:rPr>
        <w:t>;28:219</w:t>
      </w:r>
      <w:proofErr w:type="gramEnd"/>
      <w:r w:rsidRPr="00ED3E8A">
        <w:rPr>
          <w:rFonts w:cstheme="minorHAnsi"/>
          <w:sz w:val="24"/>
          <w:szCs w:val="24"/>
          <w:lang w:val="en-GB"/>
        </w:rPr>
        <w:t xml:space="preserve">-222   </w:t>
      </w:r>
      <w:hyperlink r:id="rId24" w:history="1">
        <w:r w:rsidRPr="00ED3E8A">
          <w:rPr>
            <w:rStyle w:val="Hyperlink"/>
            <w:rFonts w:cstheme="minorHAnsi"/>
            <w:sz w:val="24"/>
            <w:szCs w:val="24"/>
            <w:lang w:val="en-GB"/>
          </w:rPr>
          <w:t>https://doi.org/10.1111/j.1540-8175.2010.01299.x</w:t>
        </w:r>
      </w:hyperlink>
    </w:p>
    <w:p w14:paraId="011D0DA2" w14:textId="4E0F30CC" w:rsidR="003A76ED" w:rsidRPr="00ED3E8A" w:rsidRDefault="003A76ED" w:rsidP="003A76ED">
      <w:pPr>
        <w:shd w:val="clear" w:color="auto" w:fill="FFFFFF"/>
        <w:spacing w:line="480" w:lineRule="auto"/>
        <w:rPr>
          <w:rFonts w:cstheme="minorHAnsi"/>
          <w:sz w:val="24"/>
          <w:szCs w:val="24"/>
          <w:lang w:val="en-GB"/>
        </w:rPr>
      </w:pPr>
      <w:r w:rsidRPr="00ED3E8A">
        <w:rPr>
          <w:rFonts w:eastAsia="Times New Roman" w:cstheme="minorHAnsi"/>
          <w:sz w:val="24"/>
          <w:szCs w:val="24"/>
          <w:shd w:val="clear" w:color="auto" w:fill="FFFFFF"/>
          <w:lang w:val="en-GB"/>
        </w:rPr>
        <w:t>1</w:t>
      </w:r>
      <w:r w:rsidR="00887F2E">
        <w:rPr>
          <w:rFonts w:eastAsia="Times New Roman" w:cstheme="minorHAnsi"/>
          <w:sz w:val="24"/>
          <w:szCs w:val="24"/>
          <w:shd w:val="clear" w:color="auto" w:fill="FFFFFF"/>
          <w:lang w:val="en-GB"/>
        </w:rPr>
        <w:t>5</w:t>
      </w:r>
      <w:r w:rsidRPr="00ED3E8A">
        <w:rPr>
          <w:rFonts w:eastAsia="Times New Roman" w:cstheme="minorHAnsi"/>
          <w:sz w:val="24"/>
          <w:szCs w:val="24"/>
          <w:shd w:val="clear" w:color="auto" w:fill="FFFFFF"/>
          <w:lang w:val="en-GB"/>
        </w:rPr>
        <w:t xml:space="preserve">. </w:t>
      </w:r>
      <w:proofErr w:type="spellStart"/>
      <w:r w:rsidRPr="00ED3E8A">
        <w:rPr>
          <w:rFonts w:eastAsia="Times New Roman" w:cstheme="minorHAnsi"/>
          <w:sz w:val="24"/>
          <w:szCs w:val="24"/>
          <w:shd w:val="clear" w:color="auto" w:fill="FFFFFF"/>
          <w:lang w:val="en-GB"/>
        </w:rPr>
        <w:t>Carvellin</w:t>
      </w:r>
      <w:proofErr w:type="spellEnd"/>
      <w:r w:rsidRPr="00ED3E8A">
        <w:rPr>
          <w:rFonts w:eastAsia="Times New Roman" w:cstheme="minorHAnsi"/>
          <w:sz w:val="24"/>
          <w:szCs w:val="24"/>
          <w:shd w:val="clear" w:color="auto" w:fill="FFFFFF"/>
          <w:lang w:val="en-GB"/>
        </w:rPr>
        <w:t xml:space="preserve"> G, </w:t>
      </w:r>
      <w:proofErr w:type="spellStart"/>
      <w:r w:rsidRPr="00ED3E8A">
        <w:rPr>
          <w:rFonts w:eastAsia="Times New Roman" w:cstheme="minorHAnsi"/>
          <w:sz w:val="24"/>
          <w:szCs w:val="24"/>
          <w:shd w:val="clear" w:color="auto" w:fill="FFFFFF"/>
          <w:lang w:val="en-GB"/>
        </w:rPr>
        <w:t>Robuschi</w:t>
      </w:r>
      <w:proofErr w:type="spellEnd"/>
      <w:r w:rsidRPr="00ED3E8A">
        <w:rPr>
          <w:rFonts w:eastAsia="Times New Roman" w:cstheme="minorHAnsi"/>
          <w:sz w:val="24"/>
          <w:szCs w:val="24"/>
          <w:shd w:val="clear" w:color="auto" w:fill="FFFFFF"/>
          <w:lang w:val="en-GB"/>
        </w:rPr>
        <w:t xml:space="preserve"> F, </w:t>
      </w:r>
      <w:proofErr w:type="spellStart"/>
      <w:r w:rsidRPr="00ED3E8A">
        <w:rPr>
          <w:rFonts w:eastAsia="Times New Roman" w:cstheme="minorHAnsi"/>
          <w:sz w:val="24"/>
          <w:szCs w:val="24"/>
          <w:shd w:val="clear" w:color="auto" w:fill="FFFFFF"/>
          <w:lang w:val="en-GB"/>
        </w:rPr>
        <w:t>Scioscioli</w:t>
      </w:r>
      <w:proofErr w:type="spellEnd"/>
      <w:r w:rsidRPr="00ED3E8A">
        <w:rPr>
          <w:rFonts w:eastAsia="Times New Roman" w:cstheme="minorHAnsi"/>
          <w:sz w:val="24"/>
          <w:szCs w:val="24"/>
          <w:shd w:val="clear" w:color="auto" w:fill="FFFFFF"/>
          <w:lang w:val="en-GB"/>
        </w:rPr>
        <w:t xml:space="preserve"> F, </w:t>
      </w:r>
      <w:proofErr w:type="spellStart"/>
      <w:r w:rsidRPr="00ED3E8A">
        <w:rPr>
          <w:rFonts w:eastAsia="Times New Roman" w:cstheme="minorHAnsi"/>
          <w:sz w:val="24"/>
          <w:szCs w:val="24"/>
          <w:shd w:val="clear" w:color="auto" w:fill="FFFFFF"/>
          <w:lang w:val="en-GB"/>
        </w:rPr>
        <w:t>Ruffini</w:t>
      </w:r>
      <w:proofErr w:type="spellEnd"/>
      <w:r w:rsidRPr="00ED3E8A">
        <w:rPr>
          <w:rFonts w:eastAsia="Times New Roman" w:cstheme="minorHAnsi"/>
          <w:sz w:val="24"/>
          <w:szCs w:val="24"/>
          <w:shd w:val="clear" w:color="auto" w:fill="FFFFFF"/>
          <w:lang w:val="en-GB"/>
        </w:rPr>
        <w:t xml:space="preserve"> L, </w:t>
      </w:r>
      <w:proofErr w:type="spellStart"/>
      <w:r w:rsidRPr="00ED3E8A">
        <w:rPr>
          <w:rFonts w:eastAsia="Times New Roman" w:cstheme="minorHAnsi"/>
          <w:sz w:val="24"/>
          <w:szCs w:val="24"/>
          <w:shd w:val="clear" w:color="auto" w:fill="FFFFFF"/>
          <w:lang w:val="en-GB"/>
        </w:rPr>
        <w:t>Dipallo</w:t>
      </w:r>
      <w:proofErr w:type="spellEnd"/>
      <w:r w:rsidRPr="00ED3E8A">
        <w:rPr>
          <w:rFonts w:eastAsia="Times New Roman" w:cstheme="minorHAnsi"/>
          <w:sz w:val="24"/>
          <w:szCs w:val="24"/>
          <w:shd w:val="clear" w:color="auto" w:fill="FFFFFF"/>
          <w:lang w:val="en-GB"/>
        </w:rPr>
        <w:t xml:space="preserve"> M, </w:t>
      </w:r>
      <w:proofErr w:type="spellStart"/>
      <w:r w:rsidRPr="00ED3E8A">
        <w:rPr>
          <w:rFonts w:eastAsia="Times New Roman" w:cstheme="minorHAnsi"/>
          <w:sz w:val="24"/>
          <w:szCs w:val="24"/>
          <w:shd w:val="clear" w:color="auto" w:fill="FFFFFF"/>
          <w:lang w:val="en-GB"/>
        </w:rPr>
        <w:t>Salvagno</w:t>
      </w:r>
      <w:proofErr w:type="spellEnd"/>
      <w:r w:rsidRPr="00ED3E8A">
        <w:rPr>
          <w:rFonts w:eastAsia="Times New Roman" w:cstheme="minorHAnsi"/>
          <w:sz w:val="24"/>
          <w:szCs w:val="24"/>
          <w:shd w:val="clear" w:color="auto" w:fill="FFFFFF"/>
          <w:lang w:val="en-GB"/>
        </w:rPr>
        <w:t xml:space="preserve"> GL et al. Dipyridamole stress echocardiography does not trigger release of highly-sensitive troponin I and T. J Med </w:t>
      </w:r>
      <w:proofErr w:type="spellStart"/>
      <w:r w:rsidRPr="00ED3E8A">
        <w:rPr>
          <w:rFonts w:eastAsia="Times New Roman" w:cstheme="minorHAnsi"/>
          <w:sz w:val="24"/>
          <w:szCs w:val="24"/>
          <w:shd w:val="clear" w:color="auto" w:fill="FFFFFF"/>
          <w:lang w:val="en-GB"/>
        </w:rPr>
        <w:t>Biochem</w:t>
      </w:r>
      <w:proofErr w:type="spellEnd"/>
      <w:r w:rsidRPr="00ED3E8A">
        <w:rPr>
          <w:rFonts w:eastAsia="Times New Roman" w:cstheme="minorHAnsi"/>
          <w:sz w:val="24"/>
          <w:szCs w:val="24"/>
          <w:shd w:val="clear" w:color="auto" w:fill="FFFFFF"/>
          <w:lang w:val="en-GB"/>
        </w:rPr>
        <w:t xml:space="preserve"> 2014;33:376-383   </w:t>
      </w:r>
      <w:r w:rsidRPr="00ED3E8A">
        <w:rPr>
          <w:rStyle w:val="Hyperlink"/>
          <w:rFonts w:cstheme="minorHAnsi"/>
          <w:sz w:val="24"/>
          <w:szCs w:val="24"/>
          <w:lang w:val="en-GB"/>
        </w:rPr>
        <w:t>https://doi.org/10.2478/jomb-2014-0020</w:t>
      </w:r>
    </w:p>
    <w:p w14:paraId="52A0B952" w14:textId="19067C75" w:rsidR="003A76ED" w:rsidRDefault="00887F2E" w:rsidP="003A76ED">
      <w:pPr>
        <w:spacing w:line="480" w:lineRule="auto"/>
        <w:rPr>
          <w:rStyle w:val="Hyperlink"/>
          <w:rFonts w:eastAsia="Times New Roman" w:cstheme="minorHAnsi"/>
          <w:sz w:val="24"/>
          <w:szCs w:val="24"/>
          <w:shd w:val="clear" w:color="auto" w:fill="FFFFFF"/>
          <w:lang w:val="en-GB"/>
        </w:rPr>
      </w:pPr>
      <w:r>
        <w:rPr>
          <w:rFonts w:cstheme="minorHAnsi"/>
          <w:sz w:val="24"/>
          <w:szCs w:val="24"/>
          <w:lang w:val="en-GB"/>
        </w:rPr>
        <w:t>16</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Kurz</w:t>
      </w:r>
      <w:proofErr w:type="spellEnd"/>
      <w:r w:rsidR="003A76ED" w:rsidRPr="00ED3E8A">
        <w:rPr>
          <w:rFonts w:cstheme="minorHAnsi"/>
          <w:sz w:val="24"/>
          <w:szCs w:val="24"/>
          <w:lang w:val="en-GB"/>
        </w:rPr>
        <w:t xml:space="preserve"> K, </w:t>
      </w:r>
      <w:proofErr w:type="spellStart"/>
      <w:r w:rsidR="003A76ED" w:rsidRPr="00ED3E8A">
        <w:rPr>
          <w:rFonts w:cstheme="minorHAnsi"/>
          <w:sz w:val="24"/>
          <w:szCs w:val="24"/>
          <w:lang w:val="en-GB"/>
        </w:rPr>
        <w:t>Giannitsis</w:t>
      </w:r>
      <w:proofErr w:type="spellEnd"/>
      <w:r w:rsidR="003A76ED" w:rsidRPr="00ED3E8A">
        <w:rPr>
          <w:rFonts w:cstheme="minorHAnsi"/>
          <w:sz w:val="24"/>
          <w:szCs w:val="24"/>
          <w:lang w:val="en-GB"/>
        </w:rPr>
        <w:t xml:space="preserve"> E, </w:t>
      </w:r>
      <w:proofErr w:type="spellStart"/>
      <w:r w:rsidR="003A76ED" w:rsidRPr="00ED3E8A">
        <w:rPr>
          <w:rFonts w:cstheme="minorHAnsi"/>
          <w:sz w:val="24"/>
          <w:szCs w:val="24"/>
          <w:lang w:val="en-GB"/>
        </w:rPr>
        <w:t>Zehelein</w:t>
      </w:r>
      <w:proofErr w:type="spellEnd"/>
      <w:r w:rsidR="003A76ED" w:rsidRPr="00ED3E8A">
        <w:rPr>
          <w:rFonts w:cstheme="minorHAnsi"/>
          <w:sz w:val="24"/>
          <w:szCs w:val="24"/>
          <w:lang w:val="en-GB"/>
        </w:rPr>
        <w:t xml:space="preserve"> J, </w:t>
      </w:r>
      <w:proofErr w:type="spellStart"/>
      <w:r w:rsidR="003A76ED" w:rsidRPr="00ED3E8A">
        <w:rPr>
          <w:rFonts w:cstheme="minorHAnsi"/>
          <w:sz w:val="24"/>
          <w:szCs w:val="24"/>
          <w:lang w:val="en-GB"/>
        </w:rPr>
        <w:t>Katus</w:t>
      </w:r>
      <w:proofErr w:type="spellEnd"/>
      <w:r w:rsidR="003A76ED" w:rsidRPr="00ED3E8A">
        <w:rPr>
          <w:rFonts w:cstheme="minorHAnsi"/>
          <w:sz w:val="24"/>
          <w:szCs w:val="24"/>
          <w:lang w:val="en-GB"/>
        </w:rPr>
        <w:t xml:space="preserve"> HA. Highly Sensitive Cardiac Troponin T Values Remain Constant after Brief Exercise or Pharmacologic-Induced Reversible Myocardial Ischemia. </w:t>
      </w:r>
      <w:proofErr w:type="spellStart"/>
      <w:r w:rsidR="003A76ED" w:rsidRPr="00ED3E8A">
        <w:rPr>
          <w:rFonts w:cstheme="minorHAnsi"/>
          <w:sz w:val="24"/>
          <w:szCs w:val="24"/>
          <w:lang w:val="en-GB"/>
        </w:rPr>
        <w:t>Clin</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Chem</w:t>
      </w:r>
      <w:proofErr w:type="spellEnd"/>
      <w:r w:rsidR="003A76ED" w:rsidRPr="00ED3E8A">
        <w:rPr>
          <w:rFonts w:cstheme="minorHAnsi"/>
          <w:sz w:val="24"/>
          <w:szCs w:val="24"/>
          <w:lang w:val="en-GB"/>
        </w:rPr>
        <w:t xml:space="preserve"> 2008</w:t>
      </w:r>
      <w:proofErr w:type="gramStart"/>
      <w:r w:rsidR="003A76ED" w:rsidRPr="00ED3E8A">
        <w:rPr>
          <w:rFonts w:cstheme="minorHAnsi"/>
          <w:sz w:val="24"/>
          <w:szCs w:val="24"/>
          <w:lang w:val="en-GB"/>
        </w:rPr>
        <w:t>;54:1234</w:t>
      </w:r>
      <w:proofErr w:type="gramEnd"/>
      <w:r w:rsidR="003A76ED" w:rsidRPr="00ED3E8A">
        <w:rPr>
          <w:rFonts w:cstheme="minorHAnsi"/>
          <w:sz w:val="24"/>
          <w:szCs w:val="24"/>
          <w:lang w:val="en-GB"/>
        </w:rPr>
        <w:t xml:space="preserve">-1238   </w:t>
      </w:r>
      <w:hyperlink r:id="rId25" w:history="1">
        <w:r w:rsidR="003A76ED" w:rsidRPr="00ED3E8A">
          <w:rPr>
            <w:rStyle w:val="Hyperlink"/>
            <w:rFonts w:eastAsia="Times New Roman" w:cstheme="minorHAnsi"/>
            <w:sz w:val="24"/>
            <w:szCs w:val="24"/>
            <w:lang w:val="en-GB"/>
          </w:rPr>
          <w:t>https://doi.org/</w:t>
        </w:r>
        <w:r w:rsidR="003A76ED" w:rsidRPr="00ED3E8A">
          <w:rPr>
            <w:rStyle w:val="Hyperlink"/>
            <w:rFonts w:eastAsia="Times New Roman" w:cstheme="minorHAnsi"/>
            <w:sz w:val="24"/>
            <w:szCs w:val="24"/>
            <w:shd w:val="clear" w:color="auto" w:fill="FFFFFF"/>
            <w:lang w:val="en-GB"/>
          </w:rPr>
          <w:t>10.1373/clinchem.2007.097865</w:t>
        </w:r>
      </w:hyperlink>
    </w:p>
    <w:p w14:paraId="7AF264D7" w14:textId="67A355E6" w:rsidR="003A76ED" w:rsidRDefault="00EB1CFC" w:rsidP="003A76ED">
      <w:pPr>
        <w:spacing w:line="480" w:lineRule="auto"/>
        <w:rPr>
          <w:rStyle w:val="Hyperlink"/>
          <w:rFonts w:eastAsia="Times New Roman" w:cstheme="minorHAnsi"/>
          <w:sz w:val="24"/>
          <w:szCs w:val="24"/>
          <w:lang w:val="en-GB"/>
        </w:rPr>
      </w:pPr>
      <w:r>
        <w:rPr>
          <w:rFonts w:cstheme="minorHAnsi"/>
          <w:sz w:val="24"/>
          <w:szCs w:val="24"/>
          <w:lang w:val="en-GB"/>
        </w:rPr>
        <w:t>17</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Samaha</w:t>
      </w:r>
      <w:proofErr w:type="spellEnd"/>
      <w:r w:rsidR="003A76ED" w:rsidRPr="00ED3E8A">
        <w:rPr>
          <w:rFonts w:cstheme="minorHAnsi"/>
          <w:sz w:val="24"/>
          <w:szCs w:val="24"/>
          <w:lang w:val="en-GB"/>
        </w:rPr>
        <w:t xml:space="preserve"> E, Avila </w:t>
      </w:r>
      <w:proofErr w:type="gramStart"/>
      <w:r w:rsidR="003A76ED" w:rsidRPr="00ED3E8A">
        <w:rPr>
          <w:rFonts w:cstheme="minorHAnsi"/>
          <w:sz w:val="24"/>
          <w:szCs w:val="24"/>
          <w:lang w:val="en-GB"/>
        </w:rPr>
        <w:t>A</w:t>
      </w:r>
      <w:proofErr w:type="gram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Helwani</w:t>
      </w:r>
      <w:proofErr w:type="spellEnd"/>
      <w:r w:rsidR="003A76ED" w:rsidRPr="00ED3E8A">
        <w:rPr>
          <w:rFonts w:cstheme="minorHAnsi"/>
          <w:sz w:val="24"/>
          <w:szCs w:val="24"/>
          <w:lang w:val="en-GB"/>
        </w:rPr>
        <w:t xml:space="preserve"> MA, Abdallah AB, Jaffe AS, Scott MG et al. High Sensitivity Cardiac Troponin After Cardiac Stress Test: A Systematic Review and Meta-Analysis. J Am Heart </w:t>
      </w:r>
      <w:proofErr w:type="spellStart"/>
      <w:r w:rsidR="003A76ED" w:rsidRPr="00ED3E8A">
        <w:rPr>
          <w:rFonts w:cstheme="minorHAnsi"/>
          <w:sz w:val="24"/>
          <w:szCs w:val="24"/>
          <w:lang w:val="en-GB"/>
        </w:rPr>
        <w:t>Assoc</w:t>
      </w:r>
      <w:proofErr w:type="spellEnd"/>
      <w:r w:rsidR="003A76ED" w:rsidRPr="00ED3E8A">
        <w:rPr>
          <w:rFonts w:cstheme="minorHAnsi"/>
          <w:sz w:val="24"/>
          <w:szCs w:val="24"/>
          <w:lang w:val="en-GB"/>
        </w:rPr>
        <w:t xml:space="preserve"> 2019</w:t>
      </w:r>
      <w:proofErr w:type="gramStart"/>
      <w:r w:rsidR="003A76ED" w:rsidRPr="00ED3E8A">
        <w:rPr>
          <w:rFonts w:cstheme="minorHAnsi"/>
          <w:sz w:val="24"/>
          <w:szCs w:val="24"/>
          <w:lang w:val="en-GB"/>
        </w:rPr>
        <w:t>;8:e008626</w:t>
      </w:r>
      <w:proofErr w:type="gramEnd"/>
      <w:r w:rsidR="003A76ED" w:rsidRPr="00ED3E8A">
        <w:rPr>
          <w:rFonts w:cstheme="minorHAnsi"/>
          <w:sz w:val="24"/>
          <w:szCs w:val="24"/>
          <w:lang w:val="en-GB"/>
        </w:rPr>
        <w:t xml:space="preserve">   </w:t>
      </w:r>
      <w:hyperlink r:id="rId26" w:history="1">
        <w:r w:rsidR="003A76ED" w:rsidRPr="00ED3E8A">
          <w:rPr>
            <w:rStyle w:val="Hyperlink"/>
            <w:rFonts w:eastAsia="Times New Roman" w:cstheme="minorHAnsi"/>
            <w:sz w:val="24"/>
            <w:szCs w:val="24"/>
            <w:lang w:val="en-GB"/>
          </w:rPr>
          <w:t>https://doi.org/10.1161/JAHA.118.008626</w:t>
        </w:r>
      </w:hyperlink>
    </w:p>
    <w:p w14:paraId="4013808B" w14:textId="27BB4E5E" w:rsidR="003A76ED" w:rsidRPr="00ED3E8A" w:rsidRDefault="006F2B98" w:rsidP="003A76ED">
      <w:pPr>
        <w:spacing w:line="480" w:lineRule="auto"/>
        <w:rPr>
          <w:rStyle w:val="Hyperlink"/>
          <w:rFonts w:eastAsia="Times New Roman" w:cstheme="minorHAnsi"/>
          <w:sz w:val="24"/>
          <w:szCs w:val="24"/>
          <w:lang w:val="en-GB"/>
        </w:rPr>
      </w:pPr>
      <w:r>
        <w:rPr>
          <w:rFonts w:cstheme="minorHAnsi"/>
          <w:sz w:val="24"/>
          <w:szCs w:val="24"/>
          <w:lang w:val="en-GB"/>
        </w:rPr>
        <w:lastRenderedPageBreak/>
        <w:t>18</w:t>
      </w:r>
      <w:r w:rsidR="003A76ED" w:rsidRPr="00ED3E8A">
        <w:rPr>
          <w:rFonts w:cstheme="minorHAnsi"/>
          <w:sz w:val="24"/>
          <w:szCs w:val="24"/>
          <w:lang w:val="en-GB"/>
        </w:rPr>
        <w:t xml:space="preserve">. </w:t>
      </w:r>
      <w:proofErr w:type="spellStart"/>
      <w:r w:rsidR="003A76ED" w:rsidRPr="00ED3E8A">
        <w:rPr>
          <w:rFonts w:cstheme="minorHAnsi"/>
          <w:sz w:val="24"/>
          <w:szCs w:val="24"/>
          <w:shd w:val="clear" w:color="auto" w:fill="FFFFFF"/>
          <w:lang w:val="en-GB"/>
        </w:rPr>
        <w:t>Knuuti</w:t>
      </w:r>
      <w:proofErr w:type="spellEnd"/>
      <w:r w:rsidR="003A76ED" w:rsidRPr="00ED3E8A">
        <w:rPr>
          <w:rFonts w:cstheme="minorHAnsi"/>
          <w:sz w:val="24"/>
          <w:szCs w:val="24"/>
          <w:shd w:val="clear" w:color="auto" w:fill="FFFFFF"/>
          <w:lang w:val="en-GB"/>
        </w:rPr>
        <w:t xml:space="preserve"> J, </w:t>
      </w:r>
      <w:proofErr w:type="spellStart"/>
      <w:r w:rsidR="003A76ED" w:rsidRPr="00ED3E8A">
        <w:rPr>
          <w:rFonts w:cstheme="minorHAnsi"/>
          <w:sz w:val="24"/>
          <w:szCs w:val="24"/>
          <w:shd w:val="clear" w:color="auto" w:fill="FFFFFF"/>
          <w:lang w:val="en-GB"/>
        </w:rPr>
        <w:t>Wijns</w:t>
      </w:r>
      <w:proofErr w:type="spellEnd"/>
      <w:r w:rsidR="003A76ED" w:rsidRPr="00ED3E8A">
        <w:rPr>
          <w:rFonts w:cstheme="minorHAnsi"/>
          <w:sz w:val="24"/>
          <w:szCs w:val="24"/>
          <w:shd w:val="clear" w:color="auto" w:fill="FFFFFF"/>
          <w:lang w:val="en-GB"/>
        </w:rPr>
        <w:t xml:space="preserve"> W, </w:t>
      </w:r>
      <w:proofErr w:type="spellStart"/>
      <w:r w:rsidR="003A76ED" w:rsidRPr="00ED3E8A">
        <w:rPr>
          <w:rFonts w:cstheme="minorHAnsi"/>
          <w:sz w:val="24"/>
          <w:szCs w:val="24"/>
          <w:shd w:val="clear" w:color="auto" w:fill="FFFFFF"/>
          <w:lang w:val="en-GB"/>
        </w:rPr>
        <w:t>Saraste</w:t>
      </w:r>
      <w:proofErr w:type="spellEnd"/>
      <w:r w:rsidR="003A76ED" w:rsidRPr="00ED3E8A">
        <w:rPr>
          <w:rFonts w:cstheme="minorHAnsi"/>
          <w:sz w:val="24"/>
          <w:szCs w:val="24"/>
          <w:shd w:val="clear" w:color="auto" w:fill="FFFFFF"/>
          <w:lang w:val="en-GB"/>
        </w:rPr>
        <w:t xml:space="preserve"> A, </w:t>
      </w:r>
      <w:proofErr w:type="spellStart"/>
      <w:r w:rsidR="003A76ED" w:rsidRPr="00ED3E8A">
        <w:rPr>
          <w:rFonts w:cstheme="minorHAnsi"/>
          <w:sz w:val="24"/>
          <w:szCs w:val="24"/>
          <w:shd w:val="clear" w:color="auto" w:fill="FFFFFF"/>
          <w:lang w:val="en-GB"/>
        </w:rPr>
        <w:t>Capodanno</w:t>
      </w:r>
      <w:proofErr w:type="spellEnd"/>
      <w:r w:rsidR="003A76ED" w:rsidRPr="00ED3E8A">
        <w:rPr>
          <w:rFonts w:cstheme="minorHAnsi"/>
          <w:sz w:val="24"/>
          <w:szCs w:val="24"/>
          <w:shd w:val="clear" w:color="auto" w:fill="FFFFFF"/>
          <w:lang w:val="en-GB"/>
        </w:rPr>
        <w:t xml:space="preserve"> D, </w:t>
      </w:r>
      <w:proofErr w:type="spellStart"/>
      <w:r w:rsidR="003A76ED" w:rsidRPr="00ED3E8A">
        <w:rPr>
          <w:rFonts w:cstheme="minorHAnsi"/>
          <w:sz w:val="24"/>
          <w:szCs w:val="24"/>
          <w:shd w:val="clear" w:color="auto" w:fill="FFFFFF"/>
          <w:lang w:val="en-GB"/>
        </w:rPr>
        <w:t>Barbato</w:t>
      </w:r>
      <w:proofErr w:type="spellEnd"/>
      <w:r w:rsidR="003A76ED" w:rsidRPr="00ED3E8A">
        <w:rPr>
          <w:rFonts w:cstheme="minorHAnsi"/>
          <w:sz w:val="24"/>
          <w:szCs w:val="24"/>
          <w:shd w:val="clear" w:color="auto" w:fill="FFFFFF"/>
          <w:lang w:val="en-GB"/>
        </w:rPr>
        <w:t xml:space="preserve"> E, </w:t>
      </w:r>
      <w:proofErr w:type="spellStart"/>
      <w:r w:rsidR="003A76ED" w:rsidRPr="00ED3E8A">
        <w:rPr>
          <w:rFonts w:cstheme="minorHAnsi"/>
          <w:sz w:val="24"/>
          <w:szCs w:val="24"/>
          <w:shd w:val="clear" w:color="auto" w:fill="FFFFFF"/>
          <w:lang w:val="en-GB"/>
        </w:rPr>
        <w:t>Funck</w:t>
      </w:r>
      <w:proofErr w:type="spellEnd"/>
      <w:r w:rsidR="003A76ED" w:rsidRPr="00ED3E8A">
        <w:rPr>
          <w:rFonts w:cstheme="minorHAnsi"/>
          <w:sz w:val="24"/>
          <w:szCs w:val="24"/>
          <w:shd w:val="clear" w:color="auto" w:fill="FFFFFF"/>
          <w:lang w:val="en-GB"/>
        </w:rPr>
        <w:t xml:space="preserve">-Brentano C et al. 2019 ESC Guidelines for the diagnosis and management of chronic coronary syndromes: The Task Force for the diagnosis and management of chronic coronary syndromes of the European Society of Cardiology (ESC). </w:t>
      </w:r>
      <w:proofErr w:type="spellStart"/>
      <w:r w:rsidR="003A76ED" w:rsidRPr="00ED3E8A">
        <w:rPr>
          <w:rFonts w:cstheme="minorHAnsi"/>
          <w:sz w:val="24"/>
          <w:szCs w:val="24"/>
          <w:lang w:val="en-GB"/>
        </w:rPr>
        <w:t>Eur</w:t>
      </w:r>
      <w:proofErr w:type="spellEnd"/>
      <w:r w:rsidR="003A76ED" w:rsidRPr="00ED3E8A">
        <w:rPr>
          <w:rFonts w:cstheme="minorHAnsi"/>
          <w:sz w:val="24"/>
          <w:szCs w:val="24"/>
          <w:lang w:val="en-GB"/>
        </w:rPr>
        <w:t xml:space="preserve"> Heart J 2020</w:t>
      </w:r>
      <w:proofErr w:type="gramStart"/>
      <w:r w:rsidR="003A76ED" w:rsidRPr="00ED3E8A">
        <w:rPr>
          <w:rFonts w:cstheme="minorHAnsi"/>
          <w:sz w:val="24"/>
          <w:szCs w:val="24"/>
          <w:lang w:val="en-GB"/>
        </w:rPr>
        <w:t>;41:407</w:t>
      </w:r>
      <w:proofErr w:type="gramEnd"/>
      <w:r w:rsidR="003A76ED" w:rsidRPr="00ED3E8A">
        <w:rPr>
          <w:rFonts w:cstheme="minorHAnsi"/>
          <w:sz w:val="24"/>
          <w:szCs w:val="24"/>
          <w:lang w:val="en-GB"/>
        </w:rPr>
        <w:t xml:space="preserve">-477 </w:t>
      </w:r>
      <w:hyperlink r:id="rId27" w:history="1">
        <w:r w:rsidR="003A76ED" w:rsidRPr="00ED3E8A">
          <w:rPr>
            <w:rStyle w:val="Hyperlink"/>
            <w:rFonts w:cstheme="minorHAnsi"/>
            <w:sz w:val="24"/>
            <w:szCs w:val="24"/>
            <w:bdr w:val="none" w:sz="0" w:space="0" w:color="auto" w:frame="1"/>
            <w:shd w:val="clear" w:color="auto" w:fill="FFFFFF"/>
            <w:lang w:val="en-GB"/>
          </w:rPr>
          <w:t>https://doi.org/10.1093/eurheartj/ehz425</w:t>
        </w:r>
      </w:hyperlink>
    </w:p>
    <w:p w14:paraId="473738D3" w14:textId="3FA5AE51" w:rsidR="003A76ED" w:rsidRDefault="006F2B98" w:rsidP="003A76ED">
      <w:pPr>
        <w:spacing w:line="480" w:lineRule="auto"/>
        <w:rPr>
          <w:rStyle w:val="Hyperlink"/>
          <w:rFonts w:cstheme="minorHAnsi"/>
          <w:sz w:val="24"/>
          <w:szCs w:val="24"/>
          <w:bdr w:val="none" w:sz="0" w:space="0" w:color="auto" w:frame="1"/>
          <w:shd w:val="clear" w:color="auto" w:fill="FFFFFF"/>
          <w:lang w:val="en-GB"/>
        </w:rPr>
      </w:pPr>
      <w:r>
        <w:rPr>
          <w:rFonts w:cstheme="minorHAnsi"/>
          <w:sz w:val="24"/>
          <w:szCs w:val="24"/>
          <w:lang w:val="en-GB"/>
        </w:rPr>
        <w:t>19</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Sicari</w:t>
      </w:r>
      <w:proofErr w:type="spellEnd"/>
      <w:r w:rsidR="003A76ED" w:rsidRPr="00ED3E8A">
        <w:rPr>
          <w:rFonts w:cstheme="minorHAnsi"/>
          <w:sz w:val="24"/>
          <w:szCs w:val="24"/>
          <w:lang w:val="en-GB"/>
        </w:rPr>
        <w:t xml:space="preserve"> R, </w:t>
      </w:r>
      <w:proofErr w:type="spellStart"/>
      <w:r w:rsidR="003A76ED" w:rsidRPr="00ED3E8A">
        <w:rPr>
          <w:rFonts w:cstheme="minorHAnsi"/>
          <w:sz w:val="24"/>
          <w:szCs w:val="24"/>
          <w:lang w:val="en-GB"/>
        </w:rPr>
        <w:t>Nihoyannopoulos</w:t>
      </w:r>
      <w:proofErr w:type="spellEnd"/>
      <w:r w:rsidR="003A76ED" w:rsidRPr="00ED3E8A">
        <w:rPr>
          <w:rFonts w:cstheme="minorHAnsi"/>
          <w:sz w:val="24"/>
          <w:szCs w:val="24"/>
          <w:lang w:val="en-GB"/>
        </w:rPr>
        <w:t xml:space="preserve"> P, Evangelista A, </w:t>
      </w:r>
      <w:proofErr w:type="spellStart"/>
      <w:r w:rsidR="003A76ED" w:rsidRPr="00ED3E8A">
        <w:rPr>
          <w:rFonts w:cstheme="minorHAnsi"/>
          <w:sz w:val="24"/>
          <w:szCs w:val="24"/>
          <w:lang w:val="en-GB"/>
        </w:rPr>
        <w:t>Kasprzak</w:t>
      </w:r>
      <w:proofErr w:type="spellEnd"/>
      <w:r w:rsidR="003A76ED" w:rsidRPr="00ED3E8A">
        <w:rPr>
          <w:rFonts w:cstheme="minorHAnsi"/>
          <w:sz w:val="24"/>
          <w:szCs w:val="24"/>
          <w:lang w:val="en-GB"/>
        </w:rPr>
        <w:t xml:space="preserve"> J, </w:t>
      </w:r>
      <w:proofErr w:type="spellStart"/>
      <w:r w:rsidR="003A76ED" w:rsidRPr="00ED3E8A">
        <w:rPr>
          <w:rFonts w:cstheme="minorHAnsi"/>
          <w:sz w:val="24"/>
          <w:szCs w:val="24"/>
          <w:lang w:val="en-GB"/>
        </w:rPr>
        <w:t>Lancellotti</w:t>
      </w:r>
      <w:proofErr w:type="spellEnd"/>
      <w:r w:rsidR="003A76ED" w:rsidRPr="00ED3E8A">
        <w:rPr>
          <w:rFonts w:cstheme="minorHAnsi"/>
          <w:sz w:val="24"/>
          <w:szCs w:val="24"/>
          <w:lang w:val="en-GB"/>
        </w:rPr>
        <w:t xml:space="preserve"> P, </w:t>
      </w:r>
      <w:proofErr w:type="spellStart"/>
      <w:r w:rsidR="003A76ED" w:rsidRPr="00ED3E8A">
        <w:rPr>
          <w:rFonts w:cstheme="minorHAnsi"/>
          <w:sz w:val="24"/>
          <w:szCs w:val="24"/>
          <w:lang w:val="en-GB"/>
        </w:rPr>
        <w:t>Poldermans</w:t>
      </w:r>
      <w:proofErr w:type="spellEnd"/>
      <w:r w:rsidR="003A76ED" w:rsidRPr="00ED3E8A">
        <w:rPr>
          <w:rFonts w:cstheme="minorHAnsi"/>
          <w:sz w:val="24"/>
          <w:szCs w:val="24"/>
          <w:lang w:val="en-GB"/>
        </w:rPr>
        <w:t xml:space="preserve"> D et al. Stress Echocardiography Expert Consensus Statement-Executive summary. </w:t>
      </w:r>
      <w:proofErr w:type="spellStart"/>
      <w:r w:rsidR="003A76ED" w:rsidRPr="00ED3E8A">
        <w:rPr>
          <w:rFonts w:cstheme="minorHAnsi"/>
          <w:sz w:val="24"/>
          <w:szCs w:val="24"/>
          <w:lang w:val="en-GB"/>
        </w:rPr>
        <w:t>Eur</w:t>
      </w:r>
      <w:proofErr w:type="spellEnd"/>
      <w:r w:rsidR="003A76ED" w:rsidRPr="00ED3E8A">
        <w:rPr>
          <w:rFonts w:cstheme="minorHAnsi"/>
          <w:sz w:val="24"/>
          <w:szCs w:val="24"/>
          <w:lang w:val="en-GB"/>
        </w:rPr>
        <w:t xml:space="preserve"> Heart J 2009</w:t>
      </w:r>
      <w:proofErr w:type="gramStart"/>
      <w:r w:rsidR="003A76ED" w:rsidRPr="00ED3E8A">
        <w:rPr>
          <w:rFonts w:cstheme="minorHAnsi"/>
          <w:sz w:val="24"/>
          <w:szCs w:val="24"/>
          <w:lang w:val="en-GB"/>
        </w:rPr>
        <w:t>;30:278</w:t>
      </w:r>
      <w:proofErr w:type="gramEnd"/>
      <w:r w:rsidR="003A76ED" w:rsidRPr="00ED3E8A">
        <w:rPr>
          <w:rFonts w:cstheme="minorHAnsi"/>
          <w:sz w:val="24"/>
          <w:szCs w:val="24"/>
          <w:lang w:val="en-GB"/>
        </w:rPr>
        <w:t xml:space="preserve">-289   </w:t>
      </w:r>
      <w:hyperlink r:id="rId28" w:history="1">
        <w:r w:rsidR="003A76ED" w:rsidRPr="00ED3E8A">
          <w:rPr>
            <w:rStyle w:val="Hyperlink"/>
            <w:rFonts w:cstheme="minorHAnsi"/>
            <w:sz w:val="24"/>
            <w:szCs w:val="24"/>
            <w:bdr w:val="none" w:sz="0" w:space="0" w:color="auto" w:frame="1"/>
            <w:shd w:val="clear" w:color="auto" w:fill="FFFFFF"/>
            <w:lang w:val="en-GB"/>
          </w:rPr>
          <w:t>https://doi.org/10.1093/eurheartj/ehn492</w:t>
        </w:r>
      </w:hyperlink>
    </w:p>
    <w:p w14:paraId="2C8BD8CF" w14:textId="3F861C42" w:rsidR="003A76ED" w:rsidRPr="00ED3E8A" w:rsidRDefault="003A76ED" w:rsidP="003A76ED">
      <w:pPr>
        <w:spacing w:line="480" w:lineRule="auto"/>
        <w:rPr>
          <w:rFonts w:cstheme="minorHAnsi"/>
          <w:sz w:val="24"/>
          <w:szCs w:val="24"/>
          <w:lang w:val="en-GB"/>
        </w:rPr>
      </w:pPr>
      <w:r w:rsidRPr="00ED3E8A">
        <w:rPr>
          <w:rFonts w:cstheme="minorHAnsi"/>
          <w:sz w:val="24"/>
          <w:szCs w:val="24"/>
          <w:shd w:val="clear" w:color="auto" w:fill="FCFCFC"/>
          <w:lang w:val="en-GB"/>
        </w:rPr>
        <w:t>2</w:t>
      </w:r>
      <w:r w:rsidR="005A158E">
        <w:rPr>
          <w:rFonts w:cstheme="minorHAnsi"/>
          <w:sz w:val="24"/>
          <w:szCs w:val="24"/>
          <w:shd w:val="clear" w:color="auto" w:fill="FCFCFC"/>
          <w:lang w:val="en-GB"/>
        </w:rPr>
        <w:t>0</w:t>
      </w:r>
      <w:r w:rsidRPr="00ED3E8A">
        <w:rPr>
          <w:rFonts w:cstheme="minorHAnsi"/>
          <w:sz w:val="24"/>
          <w:szCs w:val="24"/>
          <w:shd w:val="clear" w:color="auto" w:fill="FCFCFC"/>
          <w:lang w:val="en-GB"/>
        </w:rPr>
        <w:t xml:space="preserve">. </w:t>
      </w:r>
      <w:proofErr w:type="spellStart"/>
      <w:r w:rsidRPr="00ED3E8A">
        <w:rPr>
          <w:rFonts w:cstheme="minorHAnsi"/>
          <w:sz w:val="24"/>
          <w:szCs w:val="24"/>
          <w:shd w:val="clear" w:color="auto" w:fill="FCFCFC"/>
          <w:lang w:val="en-GB"/>
        </w:rPr>
        <w:t>Agewall</w:t>
      </w:r>
      <w:proofErr w:type="spellEnd"/>
      <w:r w:rsidRPr="00ED3E8A">
        <w:rPr>
          <w:rFonts w:cstheme="minorHAnsi"/>
          <w:sz w:val="24"/>
          <w:szCs w:val="24"/>
          <w:shd w:val="clear" w:color="auto" w:fill="FCFCFC"/>
          <w:lang w:val="en-GB"/>
        </w:rPr>
        <w:t xml:space="preserve"> S, </w:t>
      </w:r>
      <w:proofErr w:type="spellStart"/>
      <w:r w:rsidRPr="00ED3E8A">
        <w:rPr>
          <w:rFonts w:cstheme="minorHAnsi"/>
          <w:sz w:val="24"/>
          <w:szCs w:val="24"/>
          <w:shd w:val="clear" w:color="auto" w:fill="FCFCFC"/>
          <w:lang w:val="en-GB"/>
        </w:rPr>
        <w:t>Giannitsis</w:t>
      </w:r>
      <w:proofErr w:type="spellEnd"/>
      <w:r w:rsidRPr="00ED3E8A">
        <w:rPr>
          <w:rFonts w:cstheme="minorHAnsi"/>
          <w:sz w:val="24"/>
          <w:szCs w:val="24"/>
          <w:shd w:val="clear" w:color="auto" w:fill="FCFCFC"/>
          <w:lang w:val="en-GB"/>
        </w:rPr>
        <w:t xml:space="preserve"> E, </w:t>
      </w:r>
      <w:proofErr w:type="spellStart"/>
      <w:r w:rsidRPr="00ED3E8A">
        <w:rPr>
          <w:rFonts w:cstheme="minorHAnsi"/>
          <w:sz w:val="24"/>
          <w:szCs w:val="24"/>
          <w:shd w:val="clear" w:color="auto" w:fill="FCFCFC"/>
          <w:lang w:val="en-GB"/>
        </w:rPr>
        <w:t>Jernberg</w:t>
      </w:r>
      <w:proofErr w:type="spellEnd"/>
      <w:r w:rsidRPr="00ED3E8A">
        <w:rPr>
          <w:rFonts w:cstheme="minorHAnsi"/>
          <w:sz w:val="24"/>
          <w:szCs w:val="24"/>
          <w:shd w:val="clear" w:color="auto" w:fill="FCFCFC"/>
          <w:lang w:val="en-GB"/>
        </w:rPr>
        <w:t xml:space="preserve"> T, </w:t>
      </w:r>
      <w:proofErr w:type="spellStart"/>
      <w:r w:rsidRPr="00ED3E8A">
        <w:rPr>
          <w:rFonts w:cstheme="minorHAnsi"/>
          <w:sz w:val="24"/>
          <w:szCs w:val="24"/>
          <w:shd w:val="clear" w:color="auto" w:fill="FCFCFC"/>
          <w:lang w:val="en-GB"/>
        </w:rPr>
        <w:t>Katus</w:t>
      </w:r>
      <w:proofErr w:type="spellEnd"/>
      <w:r w:rsidRPr="00ED3E8A">
        <w:rPr>
          <w:rFonts w:cstheme="minorHAnsi"/>
          <w:sz w:val="24"/>
          <w:szCs w:val="24"/>
          <w:shd w:val="clear" w:color="auto" w:fill="FCFCFC"/>
          <w:lang w:val="en-GB"/>
        </w:rPr>
        <w:t xml:space="preserve"> H. Troponin elevation in coronary vs non-coronary disease. </w:t>
      </w:r>
      <w:proofErr w:type="spellStart"/>
      <w:r w:rsidRPr="00ED3E8A">
        <w:rPr>
          <w:rFonts w:cstheme="minorHAnsi"/>
          <w:sz w:val="24"/>
          <w:szCs w:val="24"/>
          <w:shd w:val="clear" w:color="auto" w:fill="FCFCFC"/>
          <w:lang w:val="en-GB"/>
        </w:rPr>
        <w:t>Eur</w:t>
      </w:r>
      <w:proofErr w:type="spellEnd"/>
      <w:r w:rsidRPr="00ED3E8A">
        <w:rPr>
          <w:rFonts w:cstheme="minorHAnsi"/>
          <w:sz w:val="24"/>
          <w:szCs w:val="24"/>
          <w:shd w:val="clear" w:color="auto" w:fill="FCFCFC"/>
          <w:lang w:val="en-GB"/>
        </w:rPr>
        <w:t xml:space="preserve"> Heart J 2011</w:t>
      </w:r>
      <w:proofErr w:type="gramStart"/>
      <w:r w:rsidRPr="00ED3E8A">
        <w:rPr>
          <w:rFonts w:cstheme="minorHAnsi"/>
          <w:sz w:val="24"/>
          <w:szCs w:val="24"/>
          <w:shd w:val="clear" w:color="auto" w:fill="FCFCFC"/>
          <w:lang w:val="en-GB"/>
        </w:rPr>
        <w:t>;32:404</w:t>
      </w:r>
      <w:proofErr w:type="gramEnd"/>
      <w:r w:rsidRPr="00ED3E8A">
        <w:rPr>
          <w:rFonts w:cstheme="minorHAnsi"/>
          <w:sz w:val="24"/>
          <w:szCs w:val="24"/>
          <w:shd w:val="clear" w:color="auto" w:fill="FCFCFC"/>
          <w:lang w:val="en-GB"/>
        </w:rPr>
        <w:t xml:space="preserve">-411 </w:t>
      </w:r>
      <w:hyperlink r:id="rId29" w:history="1">
        <w:r w:rsidRPr="00ED3E8A">
          <w:rPr>
            <w:rStyle w:val="Hyperlink"/>
            <w:rFonts w:cstheme="minorHAnsi"/>
            <w:sz w:val="24"/>
            <w:szCs w:val="24"/>
            <w:lang w:val="en-GB"/>
          </w:rPr>
          <w:t>https://doi.org/10.1093/eurheartj/ehq456</w:t>
        </w:r>
      </w:hyperlink>
    </w:p>
    <w:p w14:paraId="0C095518" w14:textId="164A2D12" w:rsidR="003A76ED" w:rsidRPr="00ED3E8A" w:rsidRDefault="003A76ED" w:rsidP="003A76ED">
      <w:pPr>
        <w:spacing w:line="480" w:lineRule="auto"/>
        <w:rPr>
          <w:rFonts w:cstheme="minorHAnsi"/>
          <w:sz w:val="24"/>
          <w:szCs w:val="24"/>
          <w:shd w:val="clear" w:color="auto" w:fill="FCFCFC"/>
          <w:lang w:val="en-GB"/>
        </w:rPr>
      </w:pPr>
      <w:r w:rsidRPr="00ED3E8A">
        <w:rPr>
          <w:rFonts w:cstheme="minorHAnsi"/>
          <w:sz w:val="24"/>
          <w:szCs w:val="24"/>
          <w:shd w:val="clear" w:color="auto" w:fill="FCFCFC"/>
          <w:lang w:val="en-GB"/>
        </w:rPr>
        <w:t>2</w:t>
      </w:r>
      <w:r w:rsidR="005A158E">
        <w:rPr>
          <w:rFonts w:cstheme="minorHAnsi"/>
          <w:sz w:val="24"/>
          <w:szCs w:val="24"/>
          <w:shd w:val="clear" w:color="auto" w:fill="FCFCFC"/>
          <w:lang w:val="en-GB"/>
        </w:rPr>
        <w:t>1</w:t>
      </w:r>
      <w:r w:rsidRPr="00ED3E8A">
        <w:rPr>
          <w:rFonts w:cstheme="minorHAnsi"/>
          <w:sz w:val="24"/>
          <w:szCs w:val="24"/>
          <w:shd w:val="clear" w:color="auto" w:fill="FCFCFC"/>
          <w:lang w:val="en-GB"/>
        </w:rPr>
        <w:t xml:space="preserve">. </w:t>
      </w:r>
      <w:proofErr w:type="spellStart"/>
      <w:r w:rsidRPr="00ED3E8A">
        <w:rPr>
          <w:rFonts w:cstheme="minorHAnsi"/>
          <w:sz w:val="24"/>
          <w:szCs w:val="24"/>
          <w:shd w:val="clear" w:color="auto" w:fill="FCFCFC"/>
          <w:lang w:val="en-GB"/>
        </w:rPr>
        <w:t>Zellner</w:t>
      </w:r>
      <w:proofErr w:type="spellEnd"/>
      <w:r w:rsidRPr="00ED3E8A">
        <w:rPr>
          <w:rFonts w:cstheme="minorHAnsi"/>
          <w:sz w:val="24"/>
          <w:szCs w:val="24"/>
          <w:shd w:val="clear" w:color="auto" w:fill="FCFCFC"/>
          <w:lang w:val="en-GB"/>
        </w:rPr>
        <w:t xml:space="preserve"> T, Tunstall-</w:t>
      </w:r>
      <w:proofErr w:type="spellStart"/>
      <w:r w:rsidRPr="00ED3E8A">
        <w:rPr>
          <w:rFonts w:cstheme="minorHAnsi"/>
          <w:sz w:val="24"/>
          <w:szCs w:val="24"/>
          <w:shd w:val="clear" w:color="auto" w:fill="FCFCFC"/>
          <w:lang w:val="en-GB"/>
        </w:rPr>
        <w:t>Pedoe</w:t>
      </w:r>
      <w:proofErr w:type="spellEnd"/>
      <w:r w:rsidRPr="00ED3E8A">
        <w:rPr>
          <w:rFonts w:cstheme="minorHAnsi"/>
          <w:sz w:val="24"/>
          <w:szCs w:val="24"/>
          <w:shd w:val="clear" w:color="auto" w:fill="FCFCFC"/>
          <w:lang w:val="en-GB"/>
        </w:rPr>
        <w:t xml:space="preserve"> H, </w:t>
      </w:r>
      <w:proofErr w:type="spellStart"/>
      <w:r w:rsidRPr="00ED3E8A">
        <w:rPr>
          <w:rFonts w:cstheme="minorHAnsi"/>
          <w:sz w:val="24"/>
          <w:szCs w:val="24"/>
          <w:shd w:val="clear" w:color="auto" w:fill="FCFCFC"/>
          <w:lang w:val="en-GB"/>
        </w:rPr>
        <w:t>Saarela</w:t>
      </w:r>
      <w:proofErr w:type="spellEnd"/>
      <w:r w:rsidRPr="00ED3E8A">
        <w:rPr>
          <w:rFonts w:cstheme="minorHAnsi"/>
          <w:sz w:val="24"/>
          <w:szCs w:val="24"/>
          <w:shd w:val="clear" w:color="auto" w:fill="FCFCFC"/>
          <w:lang w:val="en-GB"/>
        </w:rPr>
        <w:t xml:space="preserve"> O, Ojeda F, Schnabel RB, </w:t>
      </w:r>
      <w:proofErr w:type="spellStart"/>
      <w:proofErr w:type="gramStart"/>
      <w:r w:rsidRPr="00ED3E8A">
        <w:rPr>
          <w:rFonts w:cstheme="minorHAnsi"/>
          <w:sz w:val="24"/>
          <w:szCs w:val="24"/>
          <w:shd w:val="clear" w:color="auto" w:fill="FCFCFC"/>
          <w:lang w:val="en-GB"/>
        </w:rPr>
        <w:t>Tuovinen</w:t>
      </w:r>
      <w:proofErr w:type="spellEnd"/>
      <w:proofErr w:type="gramEnd"/>
      <w:r w:rsidRPr="00ED3E8A">
        <w:rPr>
          <w:rFonts w:cstheme="minorHAnsi"/>
          <w:sz w:val="24"/>
          <w:szCs w:val="24"/>
          <w:shd w:val="clear" w:color="auto" w:fill="FCFCFC"/>
          <w:lang w:val="en-GB"/>
        </w:rPr>
        <w:t xml:space="preserve"> T et al. High population prevalence of cardiac troponin I measured by high sensitivity essay and cardiovascular risk estimation: the MORGAM Biomarker Project Scottish Cohort. </w:t>
      </w:r>
      <w:proofErr w:type="spellStart"/>
      <w:r w:rsidRPr="00ED3E8A">
        <w:rPr>
          <w:rFonts w:cstheme="minorHAnsi"/>
          <w:sz w:val="24"/>
          <w:szCs w:val="24"/>
          <w:shd w:val="clear" w:color="auto" w:fill="FCFCFC"/>
          <w:lang w:val="en-GB"/>
        </w:rPr>
        <w:t>Eur</w:t>
      </w:r>
      <w:proofErr w:type="spellEnd"/>
      <w:r w:rsidRPr="00ED3E8A">
        <w:rPr>
          <w:rFonts w:cstheme="minorHAnsi"/>
          <w:sz w:val="24"/>
          <w:szCs w:val="24"/>
          <w:shd w:val="clear" w:color="auto" w:fill="FCFCFC"/>
          <w:lang w:val="en-GB"/>
        </w:rPr>
        <w:t xml:space="preserve"> Heart J 2014</w:t>
      </w:r>
      <w:proofErr w:type="gramStart"/>
      <w:r w:rsidRPr="00ED3E8A">
        <w:rPr>
          <w:rFonts w:cstheme="minorHAnsi"/>
          <w:sz w:val="24"/>
          <w:szCs w:val="24"/>
          <w:shd w:val="clear" w:color="auto" w:fill="FCFCFC"/>
          <w:lang w:val="en-GB"/>
        </w:rPr>
        <w:t>;35:271</w:t>
      </w:r>
      <w:proofErr w:type="gramEnd"/>
      <w:r w:rsidRPr="00ED3E8A">
        <w:rPr>
          <w:rFonts w:cstheme="minorHAnsi"/>
          <w:sz w:val="24"/>
          <w:szCs w:val="24"/>
          <w:shd w:val="clear" w:color="auto" w:fill="FCFCFC"/>
          <w:lang w:val="en-GB"/>
        </w:rPr>
        <w:t xml:space="preserve">-281   </w:t>
      </w:r>
      <w:hyperlink r:id="rId30" w:history="1">
        <w:r w:rsidRPr="00ED3E8A">
          <w:rPr>
            <w:rStyle w:val="Hyperlink"/>
            <w:rFonts w:cstheme="minorHAnsi"/>
            <w:sz w:val="24"/>
            <w:szCs w:val="24"/>
            <w:shd w:val="clear" w:color="auto" w:fill="FCFCFC"/>
            <w:lang w:val="en-GB"/>
          </w:rPr>
          <w:t>https://doi.org/10.1093/eurheartj/eht406</w:t>
        </w:r>
      </w:hyperlink>
    </w:p>
    <w:p w14:paraId="5D122FAA" w14:textId="10DDBB81" w:rsidR="003A76ED" w:rsidRPr="00ED3E8A" w:rsidRDefault="003A76ED" w:rsidP="003A76ED">
      <w:pPr>
        <w:spacing w:line="480" w:lineRule="auto"/>
        <w:rPr>
          <w:rFonts w:cstheme="minorHAnsi"/>
          <w:sz w:val="24"/>
          <w:szCs w:val="24"/>
          <w:lang w:val="en-GB"/>
        </w:rPr>
      </w:pPr>
      <w:r w:rsidRPr="00ED3E8A">
        <w:rPr>
          <w:rFonts w:cstheme="minorHAnsi"/>
          <w:sz w:val="24"/>
          <w:szCs w:val="24"/>
          <w:shd w:val="clear" w:color="auto" w:fill="FCFCFC"/>
          <w:lang w:val="en-GB"/>
        </w:rPr>
        <w:t>2</w:t>
      </w:r>
      <w:r w:rsidR="005A158E">
        <w:rPr>
          <w:rFonts w:cstheme="minorHAnsi"/>
          <w:sz w:val="24"/>
          <w:szCs w:val="24"/>
          <w:shd w:val="clear" w:color="auto" w:fill="FCFCFC"/>
          <w:lang w:val="en-GB"/>
        </w:rPr>
        <w:t>2</w:t>
      </w:r>
      <w:r w:rsidRPr="00ED3E8A">
        <w:rPr>
          <w:rFonts w:cstheme="minorHAnsi"/>
          <w:sz w:val="24"/>
          <w:szCs w:val="24"/>
          <w:shd w:val="clear" w:color="auto" w:fill="FCFCFC"/>
          <w:lang w:val="en-GB"/>
        </w:rPr>
        <w:t xml:space="preserve">. </w:t>
      </w:r>
      <w:proofErr w:type="spellStart"/>
      <w:r w:rsidRPr="00ED3E8A">
        <w:rPr>
          <w:rFonts w:cstheme="minorHAnsi"/>
          <w:sz w:val="24"/>
          <w:szCs w:val="24"/>
          <w:shd w:val="clear" w:color="auto" w:fill="FCFCFC"/>
          <w:lang w:val="en-GB"/>
        </w:rPr>
        <w:t>Sellinger</w:t>
      </w:r>
      <w:proofErr w:type="spellEnd"/>
      <w:r w:rsidRPr="00ED3E8A">
        <w:rPr>
          <w:rFonts w:cstheme="minorHAnsi"/>
          <w:sz w:val="24"/>
          <w:szCs w:val="24"/>
          <w:shd w:val="clear" w:color="auto" w:fill="FCFCFC"/>
          <w:lang w:val="en-GB"/>
        </w:rPr>
        <w:t xml:space="preserve"> S,  De Lemons J, </w:t>
      </w:r>
      <w:proofErr w:type="spellStart"/>
      <w:r w:rsidRPr="00ED3E8A">
        <w:rPr>
          <w:rFonts w:cstheme="minorHAnsi"/>
          <w:sz w:val="24"/>
          <w:szCs w:val="24"/>
          <w:shd w:val="clear" w:color="auto" w:fill="FCFCFC"/>
          <w:lang w:val="en-GB"/>
        </w:rPr>
        <w:t>Neeland</w:t>
      </w:r>
      <w:proofErr w:type="spellEnd"/>
      <w:r w:rsidRPr="00ED3E8A">
        <w:rPr>
          <w:rFonts w:cstheme="minorHAnsi"/>
          <w:sz w:val="24"/>
          <w:szCs w:val="24"/>
          <w:shd w:val="clear" w:color="auto" w:fill="FCFCFC"/>
          <w:lang w:val="en-GB"/>
        </w:rPr>
        <w:t xml:space="preserve"> IJ, Christenson R, </w:t>
      </w:r>
      <w:proofErr w:type="spellStart"/>
      <w:r w:rsidRPr="00ED3E8A">
        <w:rPr>
          <w:rFonts w:cstheme="minorHAnsi"/>
          <w:sz w:val="24"/>
          <w:szCs w:val="24"/>
          <w:shd w:val="clear" w:color="auto" w:fill="FCFCFC"/>
          <w:lang w:val="en-GB"/>
        </w:rPr>
        <w:t>Gottdiener</w:t>
      </w:r>
      <w:proofErr w:type="spellEnd"/>
      <w:r w:rsidRPr="00ED3E8A">
        <w:rPr>
          <w:rFonts w:cstheme="minorHAnsi"/>
          <w:sz w:val="24"/>
          <w:szCs w:val="24"/>
          <w:shd w:val="clear" w:color="auto" w:fill="FCFCFC"/>
          <w:lang w:val="en-GB"/>
        </w:rPr>
        <w:t xml:space="preserve"> J, </w:t>
      </w:r>
      <w:proofErr w:type="spellStart"/>
      <w:r w:rsidRPr="00ED3E8A">
        <w:rPr>
          <w:rFonts w:cstheme="minorHAnsi"/>
          <w:sz w:val="24"/>
          <w:szCs w:val="24"/>
          <w:shd w:val="clear" w:color="auto" w:fill="FCFCFC"/>
          <w:lang w:val="en-GB"/>
        </w:rPr>
        <w:t>Drazner</w:t>
      </w:r>
      <w:proofErr w:type="spellEnd"/>
      <w:r w:rsidRPr="00ED3E8A">
        <w:rPr>
          <w:rFonts w:cstheme="minorHAnsi"/>
          <w:sz w:val="24"/>
          <w:szCs w:val="24"/>
          <w:shd w:val="clear" w:color="auto" w:fill="FCFCFC"/>
          <w:lang w:val="en-GB"/>
        </w:rPr>
        <w:t xml:space="preserve"> MH et al. Older adults, „malignant“ left ventricular hypertrophy and associated cardiac-specific biomarker phenotypes to identify the differential risk of new-onset reduced versus preserved ejection fraction heart failure-the Cardiovascular Health Study. JACC Heart Fail 2015</w:t>
      </w:r>
      <w:proofErr w:type="gramStart"/>
      <w:r w:rsidRPr="00ED3E8A">
        <w:rPr>
          <w:rFonts w:cstheme="minorHAnsi"/>
          <w:sz w:val="24"/>
          <w:szCs w:val="24"/>
          <w:shd w:val="clear" w:color="auto" w:fill="FCFCFC"/>
          <w:lang w:val="en-GB"/>
        </w:rPr>
        <w:t>;3:445</w:t>
      </w:r>
      <w:proofErr w:type="gramEnd"/>
      <w:r w:rsidRPr="00ED3E8A">
        <w:rPr>
          <w:rFonts w:cstheme="minorHAnsi"/>
          <w:sz w:val="24"/>
          <w:szCs w:val="24"/>
          <w:shd w:val="clear" w:color="auto" w:fill="FCFCFC"/>
          <w:lang w:val="en-GB"/>
        </w:rPr>
        <w:t xml:space="preserve">-455  </w:t>
      </w:r>
      <w:hyperlink r:id="rId31" w:history="1">
        <w:r w:rsidRPr="00ED3E8A">
          <w:rPr>
            <w:rStyle w:val="Hyperlink"/>
            <w:rFonts w:cstheme="minorHAnsi"/>
            <w:sz w:val="24"/>
            <w:szCs w:val="24"/>
            <w:lang w:val="en-GB"/>
          </w:rPr>
          <w:t>https://doi.org/10.1016/j.jchf.2014.12.018</w:t>
        </w:r>
      </w:hyperlink>
    </w:p>
    <w:p w14:paraId="1DBB8492" w14:textId="301033E1" w:rsidR="003A76ED" w:rsidRPr="00ED3E8A" w:rsidRDefault="003A76ED" w:rsidP="003A76ED">
      <w:pPr>
        <w:spacing w:line="480" w:lineRule="auto"/>
        <w:rPr>
          <w:rFonts w:cstheme="minorHAnsi"/>
          <w:sz w:val="24"/>
          <w:szCs w:val="24"/>
          <w:lang w:val="en-GB"/>
        </w:rPr>
      </w:pPr>
      <w:r w:rsidRPr="00ED3E8A">
        <w:rPr>
          <w:rFonts w:cstheme="minorHAnsi"/>
          <w:sz w:val="24"/>
          <w:szCs w:val="24"/>
          <w:lang w:val="en-GB"/>
        </w:rPr>
        <w:t>2</w:t>
      </w:r>
      <w:r w:rsidR="005A158E">
        <w:rPr>
          <w:rFonts w:cstheme="minorHAnsi"/>
          <w:sz w:val="24"/>
          <w:szCs w:val="24"/>
          <w:lang w:val="en-GB"/>
        </w:rPr>
        <w:t>3</w:t>
      </w:r>
      <w:r w:rsidRPr="00ED3E8A">
        <w:rPr>
          <w:rFonts w:cstheme="minorHAnsi"/>
          <w:sz w:val="24"/>
          <w:szCs w:val="24"/>
          <w:lang w:val="en-GB"/>
        </w:rPr>
        <w:t xml:space="preserve">. Rubin J, Matsushita K, Ballantyne CM, </w:t>
      </w:r>
      <w:proofErr w:type="spellStart"/>
      <w:r w:rsidRPr="00ED3E8A">
        <w:rPr>
          <w:rFonts w:cstheme="minorHAnsi"/>
          <w:sz w:val="24"/>
          <w:szCs w:val="24"/>
          <w:lang w:val="en-GB"/>
        </w:rPr>
        <w:t>Hoogeveen</w:t>
      </w:r>
      <w:proofErr w:type="spellEnd"/>
      <w:r w:rsidRPr="00ED3E8A">
        <w:rPr>
          <w:rFonts w:cstheme="minorHAnsi"/>
          <w:sz w:val="24"/>
          <w:szCs w:val="24"/>
          <w:lang w:val="en-GB"/>
        </w:rPr>
        <w:t xml:space="preserve"> R, Coresh J, </w:t>
      </w:r>
      <w:proofErr w:type="spellStart"/>
      <w:r w:rsidRPr="00ED3E8A">
        <w:rPr>
          <w:rFonts w:cstheme="minorHAnsi"/>
          <w:sz w:val="24"/>
          <w:szCs w:val="24"/>
          <w:lang w:val="en-GB"/>
        </w:rPr>
        <w:t>Selvin</w:t>
      </w:r>
      <w:proofErr w:type="spellEnd"/>
      <w:r w:rsidRPr="00ED3E8A">
        <w:rPr>
          <w:rFonts w:cstheme="minorHAnsi"/>
          <w:sz w:val="24"/>
          <w:szCs w:val="24"/>
          <w:lang w:val="en-GB"/>
        </w:rPr>
        <w:t xml:space="preserve"> E. Chronic </w:t>
      </w:r>
      <w:proofErr w:type="spellStart"/>
      <w:r w:rsidRPr="00ED3E8A">
        <w:rPr>
          <w:rFonts w:cstheme="minorHAnsi"/>
          <w:sz w:val="24"/>
          <w:szCs w:val="24"/>
          <w:lang w:val="en-GB"/>
        </w:rPr>
        <w:t>Hyperglycemia</w:t>
      </w:r>
      <w:proofErr w:type="spellEnd"/>
      <w:r w:rsidRPr="00ED3E8A">
        <w:rPr>
          <w:rFonts w:cstheme="minorHAnsi"/>
          <w:sz w:val="24"/>
          <w:szCs w:val="24"/>
          <w:lang w:val="en-GB"/>
        </w:rPr>
        <w:t xml:space="preserve"> and Subclinical Myocardial Injury. J Am </w:t>
      </w:r>
      <w:proofErr w:type="spellStart"/>
      <w:r w:rsidRPr="00ED3E8A">
        <w:rPr>
          <w:rFonts w:cstheme="minorHAnsi"/>
          <w:sz w:val="24"/>
          <w:szCs w:val="24"/>
          <w:lang w:val="en-GB"/>
        </w:rPr>
        <w:t>Coll</w:t>
      </w:r>
      <w:proofErr w:type="spellEnd"/>
      <w:r w:rsidRPr="00ED3E8A">
        <w:rPr>
          <w:rFonts w:cstheme="minorHAnsi"/>
          <w:sz w:val="24"/>
          <w:szCs w:val="24"/>
          <w:lang w:val="en-GB"/>
        </w:rPr>
        <w:t xml:space="preserve"> </w:t>
      </w:r>
      <w:proofErr w:type="spellStart"/>
      <w:r w:rsidRPr="00ED3E8A">
        <w:rPr>
          <w:rFonts w:cstheme="minorHAnsi"/>
          <w:sz w:val="24"/>
          <w:szCs w:val="24"/>
          <w:lang w:val="en-GB"/>
        </w:rPr>
        <w:t>Cardiol</w:t>
      </w:r>
      <w:proofErr w:type="spellEnd"/>
      <w:r w:rsidRPr="00ED3E8A">
        <w:rPr>
          <w:rFonts w:cstheme="minorHAnsi"/>
          <w:sz w:val="24"/>
          <w:szCs w:val="24"/>
          <w:lang w:val="en-GB"/>
        </w:rPr>
        <w:t xml:space="preserve"> 2012</w:t>
      </w:r>
      <w:proofErr w:type="gramStart"/>
      <w:r w:rsidRPr="00ED3E8A">
        <w:rPr>
          <w:rFonts w:cstheme="minorHAnsi"/>
          <w:sz w:val="24"/>
          <w:szCs w:val="24"/>
          <w:lang w:val="en-GB"/>
        </w:rPr>
        <w:t>;59:484</w:t>
      </w:r>
      <w:proofErr w:type="gramEnd"/>
      <w:r w:rsidRPr="00ED3E8A">
        <w:rPr>
          <w:rFonts w:cstheme="minorHAnsi"/>
          <w:sz w:val="24"/>
          <w:szCs w:val="24"/>
          <w:lang w:val="en-GB"/>
        </w:rPr>
        <w:t xml:space="preserve">-489  </w:t>
      </w:r>
      <w:hyperlink r:id="rId32" w:history="1">
        <w:r w:rsidRPr="00ED3E8A">
          <w:rPr>
            <w:rStyle w:val="Hyperlink"/>
            <w:rFonts w:cstheme="minorHAnsi"/>
            <w:sz w:val="24"/>
            <w:szCs w:val="24"/>
            <w:lang w:val="en-GB"/>
          </w:rPr>
          <w:t>https://doi.org/10.1016/j.jacc.201.10.875</w:t>
        </w:r>
      </w:hyperlink>
    </w:p>
    <w:p w14:paraId="3DD99986" w14:textId="20945E3D" w:rsidR="003A76ED" w:rsidRPr="00ED3E8A" w:rsidRDefault="003A76ED" w:rsidP="003A76ED">
      <w:pPr>
        <w:spacing w:line="480" w:lineRule="auto"/>
        <w:rPr>
          <w:rFonts w:cstheme="minorHAnsi"/>
          <w:sz w:val="24"/>
          <w:szCs w:val="24"/>
          <w:lang w:val="en-GB"/>
        </w:rPr>
      </w:pPr>
      <w:r w:rsidRPr="00ED3E8A">
        <w:rPr>
          <w:rFonts w:cstheme="minorHAnsi"/>
          <w:sz w:val="24"/>
          <w:szCs w:val="24"/>
          <w:shd w:val="clear" w:color="auto" w:fill="FCFCFC"/>
          <w:lang w:val="en-GB"/>
        </w:rPr>
        <w:t>2</w:t>
      </w:r>
      <w:r w:rsidR="005A158E">
        <w:rPr>
          <w:rFonts w:cstheme="minorHAnsi"/>
          <w:sz w:val="24"/>
          <w:szCs w:val="24"/>
          <w:shd w:val="clear" w:color="auto" w:fill="FCFCFC"/>
          <w:lang w:val="en-GB"/>
        </w:rPr>
        <w:t>4</w:t>
      </w:r>
      <w:r w:rsidRPr="00ED3E8A">
        <w:rPr>
          <w:rFonts w:cstheme="minorHAnsi"/>
          <w:sz w:val="24"/>
          <w:szCs w:val="24"/>
          <w:shd w:val="clear" w:color="auto" w:fill="FCFCFC"/>
          <w:lang w:val="en-GB"/>
        </w:rPr>
        <w:t>.</w:t>
      </w:r>
      <w:r w:rsidRPr="00ED3E8A">
        <w:rPr>
          <w:rFonts w:cstheme="minorHAnsi"/>
          <w:sz w:val="24"/>
          <w:szCs w:val="24"/>
          <w:lang w:val="en-GB"/>
        </w:rPr>
        <w:t xml:space="preserve"> </w:t>
      </w:r>
      <w:proofErr w:type="spellStart"/>
      <w:r w:rsidRPr="00ED3E8A">
        <w:rPr>
          <w:rFonts w:cstheme="minorHAnsi"/>
          <w:sz w:val="24"/>
          <w:szCs w:val="24"/>
          <w:lang w:val="en-GB"/>
        </w:rPr>
        <w:t>Januzzi</w:t>
      </w:r>
      <w:proofErr w:type="spellEnd"/>
      <w:r w:rsidRPr="00ED3E8A">
        <w:rPr>
          <w:rFonts w:cstheme="minorHAnsi"/>
          <w:sz w:val="24"/>
          <w:szCs w:val="24"/>
          <w:lang w:val="en-GB"/>
        </w:rPr>
        <w:t xml:space="preserve"> JL, Bamberg F, Lee H, Truong QA, Nichols JH, Karakas M et al. High-Sensitivity Troponin T Concentrations in Acute Chest Pain Patients Evaluated with Cardiac Computed </w:t>
      </w:r>
      <w:r w:rsidRPr="00ED3E8A">
        <w:rPr>
          <w:rFonts w:cstheme="minorHAnsi"/>
          <w:sz w:val="24"/>
          <w:szCs w:val="24"/>
          <w:lang w:val="en-GB"/>
        </w:rPr>
        <w:lastRenderedPageBreak/>
        <w:t>Tomography. Circulation 2010</w:t>
      </w:r>
      <w:proofErr w:type="gramStart"/>
      <w:r w:rsidRPr="00ED3E8A">
        <w:rPr>
          <w:rFonts w:cstheme="minorHAnsi"/>
          <w:sz w:val="24"/>
          <w:szCs w:val="24"/>
          <w:lang w:val="en-GB"/>
        </w:rPr>
        <w:t>;121:1227</w:t>
      </w:r>
      <w:proofErr w:type="gramEnd"/>
      <w:r w:rsidRPr="00ED3E8A">
        <w:rPr>
          <w:rFonts w:cstheme="minorHAnsi"/>
          <w:sz w:val="24"/>
          <w:szCs w:val="24"/>
          <w:lang w:val="en-GB"/>
        </w:rPr>
        <w:t xml:space="preserve">-1234 </w:t>
      </w:r>
      <w:hyperlink r:id="rId33" w:history="1">
        <w:r w:rsidRPr="00ED3E8A">
          <w:rPr>
            <w:rStyle w:val="Hyperlink"/>
            <w:rFonts w:cstheme="minorHAnsi"/>
            <w:sz w:val="24"/>
            <w:szCs w:val="24"/>
            <w:lang w:val="en-GB"/>
          </w:rPr>
          <w:t>https://doi.org/10.1161/CIRCULATIONAHA.109.893826</w:t>
        </w:r>
      </w:hyperlink>
    </w:p>
    <w:p w14:paraId="5FE38444" w14:textId="71241966" w:rsidR="003A76ED" w:rsidRDefault="003A76ED" w:rsidP="003A76ED">
      <w:pPr>
        <w:spacing w:line="480" w:lineRule="auto"/>
        <w:rPr>
          <w:rStyle w:val="Hyperlink"/>
          <w:rFonts w:cstheme="minorHAnsi"/>
          <w:sz w:val="24"/>
          <w:szCs w:val="24"/>
          <w:lang w:val="en-GB"/>
        </w:rPr>
      </w:pPr>
      <w:r w:rsidRPr="00ED3E8A">
        <w:rPr>
          <w:rStyle w:val="title-text"/>
          <w:rFonts w:cstheme="minorHAnsi"/>
          <w:sz w:val="24"/>
          <w:szCs w:val="24"/>
          <w:lang w:val="en-GB"/>
        </w:rPr>
        <w:t>2</w:t>
      </w:r>
      <w:r w:rsidR="005A158E">
        <w:rPr>
          <w:rStyle w:val="title-text"/>
          <w:rFonts w:cstheme="minorHAnsi"/>
          <w:sz w:val="24"/>
          <w:szCs w:val="24"/>
          <w:lang w:val="en-GB"/>
        </w:rPr>
        <w:t>5</w:t>
      </w:r>
      <w:r w:rsidRPr="00ED3E8A">
        <w:rPr>
          <w:rStyle w:val="title-text"/>
          <w:rFonts w:cstheme="minorHAnsi"/>
          <w:sz w:val="24"/>
          <w:szCs w:val="24"/>
          <w:lang w:val="en-GB"/>
        </w:rPr>
        <w:t>.</w:t>
      </w:r>
      <w:r w:rsidRPr="00ED3E8A">
        <w:rPr>
          <w:rStyle w:val="title-text"/>
          <w:rFonts w:cstheme="minorHAnsi"/>
          <w:b/>
          <w:sz w:val="24"/>
          <w:szCs w:val="24"/>
          <w:lang w:val="en-GB"/>
        </w:rPr>
        <w:t xml:space="preserve"> </w:t>
      </w:r>
      <w:proofErr w:type="spellStart"/>
      <w:r w:rsidRPr="00ED3E8A">
        <w:rPr>
          <w:rStyle w:val="title-text"/>
          <w:rFonts w:cstheme="minorHAnsi"/>
          <w:sz w:val="24"/>
          <w:szCs w:val="24"/>
          <w:lang w:val="en-GB"/>
        </w:rPr>
        <w:t>Emdin</w:t>
      </w:r>
      <w:proofErr w:type="spellEnd"/>
      <w:r w:rsidRPr="00ED3E8A">
        <w:rPr>
          <w:rStyle w:val="title-text"/>
          <w:rFonts w:cstheme="minorHAnsi"/>
          <w:sz w:val="24"/>
          <w:szCs w:val="24"/>
          <w:lang w:val="en-GB"/>
        </w:rPr>
        <w:t xml:space="preserve">  M, </w:t>
      </w:r>
      <w:proofErr w:type="spellStart"/>
      <w:r w:rsidRPr="00ED3E8A">
        <w:rPr>
          <w:rStyle w:val="title-text"/>
          <w:rFonts w:cstheme="minorHAnsi"/>
          <w:sz w:val="24"/>
          <w:szCs w:val="24"/>
          <w:lang w:val="en-GB"/>
        </w:rPr>
        <w:t>Aimo</w:t>
      </w:r>
      <w:proofErr w:type="spellEnd"/>
      <w:r w:rsidRPr="00ED3E8A">
        <w:rPr>
          <w:rStyle w:val="title-text"/>
          <w:rFonts w:cstheme="minorHAnsi"/>
          <w:sz w:val="24"/>
          <w:szCs w:val="24"/>
          <w:lang w:val="en-GB"/>
        </w:rPr>
        <w:t xml:space="preserve"> A, </w:t>
      </w:r>
      <w:proofErr w:type="spellStart"/>
      <w:r w:rsidRPr="00ED3E8A">
        <w:rPr>
          <w:rStyle w:val="title-text"/>
          <w:rFonts w:cstheme="minorHAnsi"/>
          <w:sz w:val="24"/>
          <w:szCs w:val="24"/>
          <w:lang w:val="en-GB"/>
        </w:rPr>
        <w:t>Vergaro</w:t>
      </w:r>
      <w:proofErr w:type="spellEnd"/>
      <w:r w:rsidRPr="00ED3E8A">
        <w:rPr>
          <w:rStyle w:val="title-text"/>
          <w:rFonts w:cstheme="minorHAnsi"/>
          <w:sz w:val="24"/>
          <w:szCs w:val="24"/>
          <w:lang w:val="en-GB"/>
        </w:rPr>
        <w:t xml:space="preserve"> G, </w:t>
      </w:r>
      <w:proofErr w:type="spellStart"/>
      <w:r w:rsidRPr="00ED3E8A">
        <w:rPr>
          <w:rStyle w:val="title-text"/>
          <w:rFonts w:cstheme="minorHAnsi"/>
          <w:sz w:val="24"/>
          <w:szCs w:val="24"/>
          <w:lang w:val="en-GB"/>
        </w:rPr>
        <w:t>Baynes-Genis</w:t>
      </w:r>
      <w:proofErr w:type="spellEnd"/>
      <w:r w:rsidRPr="00ED3E8A">
        <w:rPr>
          <w:rStyle w:val="title-text"/>
          <w:rFonts w:cstheme="minorHAnsi"/>
          <w:sz w:val="24"/>
          <w:szCs w:val="24"/>
          <w:lang w:val="en-GB"/>
        </w:rPr>
        <w:t xml:space="preserve"> A, </w:t>
      </w:r>
      <w:proofErr w:type="spellStart"/>
      <w:r w:rsidRPr="00ED3E8A">
        <w:rPr>
          <w:rStyle w:val="title-text"/>
          <w:rFonts w:cstheme="minorHAnsi"/>
          <w:sz w:val="24"/>
          <w:szCs w:val="24"/>
          <w:lang w:val="en-GB"/>
        </w:rPr>
        <w:t>Lupon</w:t>
      </w:r>
      <w:proofErr w:type="spellEnd"/>
      <w:r w:rsidRPr="00ED3E8A">
        <w:rPr>
          <w:rStyle w:val="title-text"/>
          <w:rFonts w:cstheme="minorHAnsi"/>
          <w:sz w:val="24"/>
          <w:szCs w:val="24"/>
          <w:lang w:val="en-GB"/>
        </w:rPr>
        <w:t xml:space="preserve"> J, </w:t>
      </w:r>
      <w:proofErr w:type="spellStart"/>
      <w:r w:rsidRPr="00ED3E8A">
        <w:rPr>
          <w:rStyle w:val="title-text"/>
          <w:rFonts w:cstheme="minorHAnsi"/>
          <w:sz w:val="24"/>
          <w:szCs w:val="24"/>
          <w:lang w:val="en-GB"/>
        </w:rPr>
        <w:t>Latini</w:t>
      </w:r>
      <w:proofErr w:type="spellEnd"/>
      <w:r w:rsidRPr="00ED3E8A">
        <w:rPr>
          <w:rStyle w:val="title-text"/>
          <w:rFonts w:cstheme="minorHAnsi"/>
          <w:sz w:val="24"/>
          <w:szCs w:val="24"/>
          <w:lang w:val="en-GB"/>
        </w:rPr>
        <w:t xml:space="preserve"> R et al. sST2 Predicts Outcome in Chronic Heart Failure Beyond NT−</w:t>
      </w:r>
      <w:proofErr w:type="spellStart"/>
      <w:r w:rsidRPr="00ED3E8A">
        <w:rPr>
          <w:rStyle w:val="title-text"/>
          <w:rFonts w:cstheme="minorHAnsi"/>
          <w:sz w:val="24"/>
          <w:szCs w:val="24"/>
          <w:lang w:val="en-GB"/>
        </w:rPr>
        <w:t>proBNP</w:t>
      </w:r>
      <w:proofErr w:type="spellEnd"/>
      <w:r w:rsidRPr="00ED3E8A">
        <w:rPr>
          <w:rStyle w:val="title-text"/>
          <w:rFonts w:cstheme="minorHAnsi"/>
          <w:sz w:val="24"/>
          <w:szCs w:val="24"/>
          <w:lang w:val="en-GB"/>
        </w:rPr>
        <w:t xml:space="preserve"> and High-Sensitivity Troponin T. </w:t>
      </w:r>
      <w:r w:rsidRPr="00ED3E8A">
        <w:rPr>
          <w:rFonts w:cstheme="minorHAnsi"/>
          <w:sz w:val="24"/>
          <w:szCs w:val="24"/>
          <w:lang w:val="en-GB"/>
        </w:rPr>
        <w:t xml:space="preserve">J Am </w:t>
      </w:r>
      <w:proofErr w:type="spellStart"/>
      <w:r w:rsidRPr="00ED3E8A">
        <w:rPr>
          <w:rFonts w:cstheme="minorHAnsi"/>
          <w:sz w:val="24"/>
          <w:szCs w:val="24"/>
          <w:lang w:val="en-GB"/>
        </w:rPr>
        <w:t>Coll</w:t>
      </w:r>
      <w:proofErr w:type="spellEnd"/>
      <w:r w:rsidRPr="00ED3E8A">
        <w:rPr>
          <w:rFonts w:cstheme="minorHAnsi"/>
          <w:sz w:val="24"/>
          <w:szCs w:val="24"/>
          <w:lang w:val="en-GB"/>
        </w:rPr>
        <w:t xml:space="preserve"> </w:t>
      </w:r>
      <w:proofErr w:type="spellStart"/>
      <w:r w:rsidRPr="00ED3E8A">
        <w:rPr>
          <w:rFonts w:cstheme="minorHAnsi"/>
          <w:sz w:val="24"/>
          <w:szCs w:val="24"/>
          <w:lang w:val="en-GB"/>
        </w:rPr>
        <w:t>Cardiol</w:t>
      </w:r>
      <w:proofErr w:type="spellEnd"/>
      <w:r w:rsidRPr="00ED3E8A">
        <w:rPr>
          <w:rFonts w:cstheme="minorHAnsi"/>
          <w:sz w:val="24"/>
          <w:szCs w:val="24"/>
          <w:lang w:val="en-GB"/>
        </w:rPr>
        <w:t xml:space="preserve"> 2018;72:2309-</w:t>
      </w:r>
      <w:r w:rsidR="00F60D81" w:rsidRPr="00ED3E8A">
        <w:rPr>
          <w:rFonts w:cstheme="minorHAnsi"/>
          <w:sz w:val="24"/>
          <w:szCs w:val="24"/>
          <w:lang w:val="en-GB"/>
        </w:rPr>
        <w:t>23</w:t>
      </w:r>
      <w:r w:rsidRPr="00ED3E8A">
        <w:rPr>
          <w:rFonts w:cstheme="minorHAnsi"/>
          <w:sz w:val="24"/>
          <w:szCs w:val="24"/>
          <w:lang w:val="en-GB"/>
        </w:rPr>
        <w:t>20</w:t>
      </w:r>
      <w:r w:rsidRPr="00ED3E8A">
        <w:rPr>
          <w:rFonts w:cstheme="minorHAnsi"/>
          <w:b/>
          <w:sz w:val="24"/>
          <w:szCs w:val="24"/>
          <w:lang w:val="en-GB"/>
        </w:rPr>
        <w:t xml:space="preserve">     </w:t>
      </w:r>
      <w:hyperlink r:id="rId34" w:tgtFrame="_blank" w:tooltip="Persistent link using digital object identifier" w:history="1">
        <w:r w:rsidRPr="00ED3E8A">
          <w:rPr>
            <w:rStyle w:val="Hyperlink"/>
            <w:rFonts w:cstheme="minorHAnsi"/>
            <w:sz w:val="24"/>
            <w:szCs w:val="24"/>
            <w:lang w:val="en-GB"/>
          </w:rPr>
          <w:t>https://doi.org/10.1016/j.jacc.2018.08.2165</w:t>
        </w:r>
      </w:hyperlink>
    </w:p>
    <w:p w14:paraId="2395489A" w14:textId="5A1CE2C0" w:rsidR="00910086" w:rsidRPr="00593DCD" w:rsidRDefault="005A158E" w:rsidP="00593DCD">
      <w:pPr>
        <w:pStyle w:val="Heading1"/>
        <w:spacing w:before="48" w:after="84" w:line="480" w:lineRule="auto"/>
        <w:rPr>
          <w:rFonts w:asciiTheme="minorHAnsi" w:hAnsiTheme="minorHAnsi" w:cstheme="minorHAnsi"/>
          <w:b w:val="0"/>
          <w:color w:val="333333"/>
          <w:sz w:val="24"/>
          <w:szCs w:val="24"/>
        </w:rPr>
      </w:pPr>
      <w:r>
        <w:rPr>
          <w:rStyle w:val="Hyperlink"/>
          <w:rFonts w:asciiTheme="minorHAnsi" w:hAnsiTheme="minorHAnsi" w:cstheme="minorHAnsi"/>
          <w:b w:val="0"/>
          <w:color w:val="auto"/>
          <w:sz w:val="24"/>
          <w:szCs w:val="24"/>
          <w:u w:val="none"/>
          <w:lang w:val="en-GB"/>
        </w:rPr>
        <w:t>26</w:t>
      </w:r>
      <w:r w:rsidR="00910086" w:rsidRPr="00593DCD">
        <w:rPr>
          <w:rStyle w:val="Hyperlink"/>
          <w:rFonts w:asciiTheme="minorHAnsi" w:hAnsiTheme="minorHAnsi" w:cstheme="minorHAnsi"/>
          <w:b w:val="0"/>
          <w:color w:val="auto"/>
          <w:sz w:val="24"/>
          <w:szCs w:val="24"/>
          <w:u w:val="none"/>
          <w:lang w:val="en-GB"/>
        </w:rPr>
        <w:t xml:space="preserve">. </w:t>
      </w:r>
      <w:hyperlink r:id="rId35" w:tgtFrame="_blank" w:history="1">
        <w:r w:rsidR="00910086" w:rsidRPr="00593DCD">
          <w:rPr>
            <w:rStyle w:val="Hyperlink"/>
            <w:rFonts w:asciiTheme="minorHAnsi" w:hAnsiTheme="minorHAnsi" w:cstheme="minorHAnsi"/>
            <w:b w:val="0"/>
            <w:color w:val="444444"/>
            <w:sz w:val="24"/>
            <w:szCs w:val="24"/>
            <w:u w:val="none"/>
          </w:rPr>
          <w:t xml:space="preserve">de Lemos JA, </w:t>
        </w:r>
      </w:hyperlink>
      <w:hyperlink r:id="rId36" w:tgtFrame="_blank" w:history="1">
        <w:r w:rsidR="00910086" w:rsidRPr="00593DCD">
          <w:rPr>
            <w:rStyle w:val="Hyperlink"/>
            <w:rFonts w:asciiTheme="minorHAnsi" w:hAnsiTheme="minorHAnsi" w:cstheme="minorHAnsi"/>
            <w:b w:val="0"/>
            <w:color w:val="444444"/>
            <w:sz w:val="24"/>
            <w:szCs w:val="24"/>
            <w:u w:val="none"/>
          </w:rPr>
          <w:t>Drazner MH</w:t>
        </w:r>
      </w:hyperlink>
      <w:r w:rsidR="00910086" w:rsidRPr="00593DCD">
        <w:rPr>
          <w:rStyle w:val="wi-fullname"/>
          <w:rFonts w:asciiTheme="minorHAnsi" w:hAnsiTheme="minorHAnsi" w:cstheme="minorHAnsi"/>
          <w:b w:val="0"/>
          <w:color w:val="333333"/>
          <w:sz w:val="24"/>
          <w:szCs w:val="24"/>
        </w:rPr>
        <w:t xml:space="preserve">, Omland T, Ayers CR, Khera A, Rohatgi A. </w:t>
      </w:r>
      <w:r w:rsidR="00910086" w:rsidRPr="00593DCD">
        <w:rPr>
          <w:rFonts w:asciiTheme="minorHAnsi" w:hAnsiTheme="minorHAnsi" w:cstheme="minorHAnsi"/>
          <w:b w:val="0"/>
          <w:color w:val="333333"/>
          <w:sz w:val="24"/>
          <w:szCs w:val="24"/>
        </w:rPr>
        <w:t xml:space="preserve">Association of Troponin T Detected With a Highly Sensitive Assay and Cardiac Structure and Mortality Risk in the General Population. </w:t>
      </w:r>
      <w:r w:rsidR="00910086" w:rsidRPr="00593DCD">
        <w:rPr>
          <w:rStyle w:val="meta-citation-journal-name"/>
          <w:rFonts w:asciiTheme="minorHAnsi" w:hAnsiTheme="minorHAnsi" w:cstheme="minorHAnsi"/>
          <w:b w:val="0"/>
          <w:i/>
          <w:iCs/>
          <w:color w:val="333333"/>
          <w:sz w:val="24"/>
          <w:szCs w:val="24"/>
        </w:rPr>
        <w:t>JAMA. </w:t>
      </w:r>
      <w:r w:rsidR="00593DCD" w:rsidRPr="00593DCD">
        <w:rPr>
          <w:rStyle w:val="meta-citation"/>
          <w:rFonts w:asciiTheme="minorHAnsi" w:hAnsiTheme="minorHAnsi" w:cstheme="minorHAnsi"/>
          <w:b w:val="0"/>
          <w:color w:val="333333"/>
          <w:sz w:val="24"/>
          <w:szCs w:val="24"/>
        </w:rPr>
        <w:t>2010;304</w:t>
      </w:r>
      <w:r w:rsidR="00910086" w:rsidRPr="00593DCD">
        <w:rPr>
          <w:rStyle w:val="meta-citation"/>
          <w:rFonts w:asciiTheme="minorHAnsi" w:hAnsiTheme="minorHAnsi" w:cstheme="minorHAnsi"/>
          <w:b w:val="0"/>
          <w:color w:val="333333"/>
          <w:sz w:val="24"/>
          <w:szCs w:val="24"/>
        </w:rPr>
        <w:t xml:space="preserve">:2503-2512. </w:t>
      </w:r>
      <w:r w:rsidR="00593DCD" w:rsidRPr="008111F9">
        <w:rPr>
          <w:rStyle w:val="meta-citation"/>
          <w:rFonts w:asciiTheme="minorHAnsi" w:hAnsiTheme="minorHAnsi" w:cstheme="minorHAnsi"/>
          <w:b w:val="0"/>
          <w:color w:val="0000FF"/>
          <w:sz w:val="24"/>
          <w:szCs w:val="24"/>
          <w:u w:val="single"/>
        </w:rPr>
        <w:t>https://</w:t>
      </w:r>
      <w:r w:rsidR="00910086" w:rsidRPr="008111F9">
        <w:rPr>
          <w:rStyle w:val="meta-citation"/>
          <w:rFonts w:asciiTheme="minorHAnsi" w:hAnsiTheme="minorHAnsi" w:cstheme="minorHAnsi"/>
          <w:b w:val="0"/>
          <w:color w:val="0000FF"/>
          <w:sz w:val="24"/>
          <w:szCs w:val="24"/>
          <w:u w:val="single"/>
        </w:rPr>
        <w:t>doi:10.1001/jama.2010.1768</w:t>
      </w:r>
    </w:p>
    <w:p w14:paraId="0CF7EB5B" w14:textId="05AE4D5A" w:rsidR="00821CCE" w:rsidRDefault="005A158E" w:rsidP="00821CCE">
      <w:pPr>
        <w:spacing w:line="480" w:lineRule="auto"/>
        <w:rPr>
          <w:rStyle w:val="Hyperlink"/>
          <w:rFonts w:cstheme="minorHAnsi"/>
          <w:sz w:val="24"/>
          <w:szCs w:val="24"/>
          <w:lang w:val="en-GB"/>
        </w:rPr>
      </w:pPr>
      <w:r>
        <w:rPr>
          <w:rFonts w:cstheme="minorHAnsi"/>
          <w:sz w:val="24"/>
          <w:szCs w:val="24"/>
          <w:lang w:val="en-GB"/>
        </w:rPr>
        <w:t>27</w:t>
      </w:r>
      <w:r w:rsidR="003A76ED" w:rsidRPr="00ED3E8A">
        <w:rPr>
          <w:rFonts w:cstheme="minorHAnsi"/>
          <w:sz w:val="24"/>
          <w:szCs w:val="24"/>
          <w:lang w:val="en-GB"/>
        </w:rPr>
        <w:t xml:space="preserve">. Ahmed W, </w:t>
      </w:r>
      <w:proofErr w:type="spellStart"/>
      <w:r w:rsidR="003A76ED" w:rsidRPr="00ED3E8A">
        <w:rPr>
          <w:rFonts w:cstheme="minorHAnsi"/>
          <w:sz w:val="24"/>
          <w:szCs w:val="24"/>
          <w:lang w:val="en-GB"/>
        </w:rPr>
        <w:t>Schlett</w:t>
      </w:r>
      <w:proofErr w:type="spellEnd"/>
      <w:r w:rsidR="003A76ED" w:rsidRPr="00ED3E8A">
        <w:rPr>
          <w:rFonts w:cstheme="minorHAnsi"/>
          <w:sz w:val="24"/>
          <w:szCs w:val="24"/>
          <w:lang w:val="en-GB"/>
        </w:rPr>
        <w:t xml:space="preserve"> CL, </w:t>
      </w:r>
      <w:proofErr w:type="spellStart"/>
      <w:r w:rsidR="003A76ED" w:rsidRPr="00ED3E8A">
        <w:rPr>
          <w:rFonts w:cstheme="minorHAnsi"/>
          <w:sz w:val="24"/>
          <w:szCs w:val="24"/>
          <w:lang w:val="en-GB"/>
        </w:rPr>
        <w:t>Uthamalingam</w:t>
      </w:r>
      <w:proofErr w:type="spellEnd"/>
      <w:r w:rsidR="003A76ED" w:rsidRPr="00ED3E8A">
        <w:rPr>
          <w:rFonts w:cstheme="minorHAnsi"/>
          <w:sz w:val="24"/>
          <w:szCs w:val="24"/>
          <w:lang w:val="en-GB"/>
        </w:rPr>
        <w:t xml:space="preserve"> S, Truong QA, </w:t>
      </w:r>
      <w:proofErr w:type="spellStart"/>
      <w:r w:rsidR="003A76ED" w:rsidRPr="00ED3E8A">
        <w:rPr>
          <w:rFonts w:cstheme="minorHAnsi"/>
          <w:sz w:val="24"/>
          <w:szCs w:val="24"/>
          <w:lang w:val="en-GB"/>
        </w:rPr>
        <w:t>Koening</w:t>
      </w:r>
      <w:proofErr w:type="spellEnd"/>
      <w:r w:rsidR="003A76ED" w:rsidRPr="00ED3E8A">
        <w:rPr>
          <w:rFonts w:cstheme="minorHAnsi"/>
          <w:sz w:val="24"/>
          <w:szCs w:val="24"/>
          <w:lang w:val="en-GB"/>
        </w:rPr>
        <w:t xml:space="preserve"> Q, Rogers IS et al. Single Resting </w:t>
      </w:r>
      <w:proofErr w:type="spellStart"/>
      <w:r w:rsidR="003A76ED" w:rsidRPr="00ED3E8A">
        <w:rPr>
          <w:rFonts w:cstheme="minorHAnsi"/>
          <w:sz w:val="24"/>
          <w:szCs w:val="24"/>
          <w:lang w:val="en-GB"/>
        </w:rPr>
        <w:t>hsTnT</w:t>
      </w:r>
      <w:proofErr w:type="spellEnd"/>
      <w:r w:rsidR="003A76ED" w:rsidRPr="00ED3E8A">
        <w:rPr>
          <w:rFonts w:cstheme="minorHAnsi"/>
          <w:sz w:val="24"/>
          <w:szCs w:val="24"/>
          <w:lang w:val="en-GB"/>
        </w:rPr>
        <w:t xml:space="preserve"> Level Predicts Abnormal Myocardial Stress Test in Acute Chest Pain Patients with Normal Initial Standard Troponin. J Am </w:t>
      </w:r>
      <w:proofErr w:type="spellStart"/>
      <w:r w:rsidR="003A76ED" w:rsidRPr="00ED3E8A">
        <w:rPr>
          <w:rFonts w:cstheme="minorHAnsi"/>
          <w:sz w:val="24"/>
          <w:szCs w:val="24"/>
          <w:lang w:val="en-GB"/>
        </w:rPr>
        <w:t>Coll</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Cardiol</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Img</w:t>
      </w:r>
      <w:proofErr w:type="spellEnd"/>
      <w:r w:rsidR="003A76ED" w:rsidRPr="00ED3E8A">
        <w:rPr>
          <w:rFonts w:cstheme="minorHAnsi"/>
          <w:sz w:val="24"/>
          <w:szCs w:val="24"/>
          <w:lang w:val="en-GB"/>
        </w:rPr>
        <w:t xml:space="preserve"> 2013</w:t>
      </w:r>
      <w:proofErr w:type="gramStart"/>
      <w:r w:rsidR="003A76ED" w:rsidRPr="00ED3E8A">
        <w:rPr>
          <w:rFonts w:cstheme="minorHAnsi"/>
          <w:sz w:val="24"/>
          <w:szCs w:val="24"/>
          <w:lang w:val="en-GB"/>
        </w:rPr>
        <w:t>;6:72</w:t>
      </w:r>
      <w:proofErr w:type="gramEnd"/>
      <w:r w:rsidR="003A76ED" w:rsidRPr="00ED3E8A">
        <w:rPr>
          <w:rFonts w:cstheme="minorHAnsi"/>
          <w:sz w:val="24"/>
          <w:szCs w:val="24"/>
          <w:lang w:val="en-GB"/>
        </w:rPr>
        <w:t xml:space="preserve">-82 </w:t>
      </w:r>
      <w:hyperlink r:id="rId37" w:tgtFrame="_blank" w:tooltip="Persistent link using digital object identifier" w:history="1">
        <w:r w:rsidR="003A76ED" w:rsidRPr="00ED3E8A">
          <w:rPr>
            <w:rStyle w:val="Hyperlink"/>
            <w:rFonts w:cstheme="minorHAnsi"/>
            <w:sz w:val="24"/>
            <w:szCs w:val="24"/>
            <w:lang w:val="en-GB"/>
          </w:rPr>
          <w:t>https://doi.org/10.1016/j.jcmg.2012.08.014</w:t>
        </w:r>
      </w:hyperlink>
    </w:p>
    <w:p w14:paraId="1F8B2435" w14:textId="63093ED4" w:rsidR="003A76ED" w:rsidRPr="00821CCE" w:rsidRDefault="005A158E" w:rsidP="00AD5C63">
      <w:pPr>
        <w:spacing w:line="480" w:lineRule="auto"/>
        <w:rPr>
          <w:rFonts w:cstheme="minorHAnsi"/>
          <w:color w:val="0000FF"/>
          <w:sz w:val="24"/>
          <w:szCs w:val="24"/>
          <w:u w:val="single"/>
          <w:lang w:val="en-GB"/>
        </w:rPr>
      </w:pPr>
      <w:r>
        <w:rPr>
          <w:rStyle w:val="Hyperlink"/>
          <w:rFonts w:cstheme="minorHAnsi"/>
          <w:color w:val="auto"/>
          <w:sz w:val="24"/>
          <w:szCs w:val="24"/>
          <w:u w:val="none"/>
          <w:lang w:val="en-GB"/>
        </w:rPr>
        <w:t>28</w:t>
      </w:r>
      <w:r w:rsidR="00821CCE">
        <w:rPr>
          <w:rStyle w:val="Hyperlink"/>
          <w:rFonts w:cstheme="minorHAnsi"/>
          <w:color w:val="auto"/>
          <w:sz w:val="24"/>
          <w:szCs w:val="24"/>
          <w:u w:val="none"/>
          <w:lang w:val="en-GB"/>
        </w:rPr>
        <w:t xml:space="preserve">. </w:t>
      </w:r>
      <w:proofErr w:type="spellStart"/>
      <w:r w:rsidR="003A76ED" w:rsidRPr="00ED3E8A">
        <w:rPr>
          <w:rStyle w:val="Hyperlink"/>
          <w:rFonts w:cstheme="minorHAnsi"/>
          <w:color w:val="auto"/>
          <w:sz w:val="24"/>
          <w:szCs w:val="24"/>
          <w:u w:val="none"/>
          <w:lang w:val="en-GB"/>
        </w:rPr>
        <w:t>Oemrawsigh</w:t>
      </w:r>
      <w:proofErr w:type="spellEnd"/>
      <w:r w:rsidR="003A76ED" w:rsidRPr="00ED3E8A">
        <w:rPr>
          <w:rStyle w:val="Hyperlink"/>
          <w:rFonts w:cstheme="minorHAnsi"/>
          <w:color w:val="auto"/>
          <w:sz w:val="24"/>
          <w:szCs w:val="24"/>
          <w:u w:val="none"/>
          <w:lang w:val="en-GB"/>
        </w:rPr>
        <w:t xml:space="preserve"> RM, Cheng JM, </w:t>
      </w:r>
      <w:proofErr w:type="spellStart"/>
      <w:r w:rsidR="003A76ED" w:rsidRPr="00ED3E8A">
        <w:rPr>
          <w:rStyle w:val="Hyperlink"/>
          <w:rFonts w:cstheme="minorHAnsi"/>
          <w:color w:val="auto"/>
          <w:sz w:val="24"/>
          <w:szCs w:val="24"/>
          <w:u w:val="none"/>
          <w:lang w:val="en-GB"/>
        </w:rPr>
        <w:t>García-García</w:t>
      </w:r>
      <w:proofErr w:type="spellEnd"/>
      <w:r w:rsidR="003A76ED" w:rsidRPr="00ED3E8A">
        <w:rPr>
          <w:rStyle w:val="Hyperlink"/>
          <w:rFonts w:cstheme="minorHAnsi"/>
          <w:color w:val="auto"/>
          <w:sz w:val="24"/>
          <w:szCs w:val="24"/>
          <w:u w:val="none"/>
          <w:lang w:val="en-GB"/>
        </w:rPr>
        <w:t xml:space="preserve"> HM, </w:t>
      </w:r>
      <w:proofErr w:type="spellStart"/>
      <w:r w:rsidR="003A76ED" w:rsidRPr="00ED3E8A">
        <w:rPr>
          <w:rStyle w:val="Hyperlink"/>
          <w:rFonts w:cstheme="minorHAnsi"/>
          <w:color w:val="auto"/>
          <w:sz w:val="24"/>
          <w:szCs w:val="24"/>
          <w:u w:val="none"/>
          <w:lang w:val="en-GB"/>
        </w:rPr>
        <w:t>KardysI</w:t>
      </w:r>
      <w:proofErr w:type="spellEnd"/>
      <w:r w:rsidR="003A76ED" w:rsidRPr="00ED3E8A">
        <w:rPr>
          <w:rStyle w:val="Hyperlink"/>
          <w:rFonts w:cstheme="minorHAnsi"/>
          <w:color w:val="auto"/>
          <w:sz w:val="24"/>
          <w:szCs w:val="24"/>
          <w:u w:val="none"/>
          <w:lang w:val="en-GB"/>
        </w:rPr>
        <w:t xml:space="preserve">, Van Shaik RHN, </w:t>
      </w:r>
      <w:proofErr w:type="spellStart"/>
      <w:r w:rsidR="003A76ED" w:rsidRPr="00ED3E8A">
        <w:rPr>
          <w:rStyle w:val="Hyperlink"/>
          <w:rFonts w:cstheme="minorHAnsi"/>
          <w:color w:val="auto"/>
          <w:sz w:val="24"/>
          <w:szCs w:val="24"/>
          <w:u w:val="none"/>
          <w:lang w:val="en-GB"/>
        </w:rPr>
        <w:t>Regar</w:t>
      </w:r>
      <w:proofErr w:type="spellEnd"/>
      <w:r w:rsidR="003A76ED" w:rsidRPr="00ED3E8A">
        <w:rPr>
          <w:rStyle w:val="Hyperlink"/>
          <w:rFonts w:cstheme="minorHAnsi"/>
          <w:color w:val="auto"/>
          <w:sz w:val="24"/>
          <w:szCs w:val="24"/>
          <w:u w:val="none"/>
          <w:lang w:val="en-GB"/>
        </w:rPr>
        <w:t xml:space="preserve"> E</w:t>
      </w:r>
      <w:r w:rsidR="00BC627E" w:rsidRPr="00ED3E8A">
        <w:rPr>
          <w:rStyle w:val="Hyperlink"/>
          <w:rFonts w:cstheme="minorHAnsi"/>
          <w:color w:val="auto"/>
          <w:sz w:val="24"/>
          <w:szCs w:val="24"/>
          <w:u w:val="none"/>
          <w:lang w:val="en-GB"/>
        </w:rPr>
        <w:t xml:space="preserve"> et al</w:t>
      </w:r>
      <w:r w:rsidR="003A76ED" w:rsidRPr="00ED3E8A">
        <w:rPr>
          <w:rStyle w:val="Hyperlink"/>
          <w:rFonts w:cstheme="minorHAnsi"/>
          <w:color w:val="auto"/>
          <w:sz w:val="24"/>
          <w:szCs w:val="24"/>
          <w:u w:val="none"/>
          <w:lang w:val="en-GB"/>
        </w:rPr>
        <w:t xml:space="preserve">. </w:t>
      </w:r>
      <w:r w:rsidR="003A76ED" w:rsidRPr="00ED3E8A">
        <w:rPr>
          <w:rFonts w:cstheme="minorHAnsi"/>
          <w:sz w:val="24"/>
          <w:szCs w:val="24"/>
          <w:lang w:val="en-GB"/>
        </w:rPr>
        <w:t>High-sensitivity Troponin T in relation to coronary plaque characteristics in patients with stable coronary artery disease; results of the ATHEROREMO-IVUS study.</w:t>
      </w:r>
      <w:r w:rsidR="00AD5C63">
        <w:rPr>
          <w:rFonts w:cstheme="minorHAnsi"/>
          <w:sz w:val="24"/>
          <w:szCs w:val="24"/>
          <w:lang w:val="en-GB"/>
        </w:rPr>
        <w:t xml:space="preserve"> A</w:t>
      </w:r>
      <w:r w:rsidR="003A76ED" w:rsidRPr="00ED3E8A">
        <w:rPr>
          <w:rFonts w:eastAsia="Times New Roman" w:cstheme="minorHAnsi"/>
          <w:sz w:val="24"/>
          <w:szCs w:val="24"/>
          <w:lang w:val="en-GB"/>
        </w:rPr>
        <w:t>therosclerosis 2016</w:t>
      </w:r>
      <w:proofErr w:type="gramStart"/>
      <w:r w:rsidR="003A76ED" w:rsidRPr="00ED3E8A">
        <w:rPr>
          <w:rFonts w:eastAsia="Times New Roman" w:cstheme="minorHAnsi"/>
          <w:sz w:val="24"/>
          <w:szCs w:val="24"/>
          <w:lang w:val="en-GB"/>
        </w:rPr>
        <w:t>;247:135</w:t>
      </w:r>
      <w:proofErr w:type="gramEnd"/>
      <w:r w:rsidR="003A76ED" w:rsidRPr="00ED3E8A">
        <w:rPr>
          <w:rFonts w:eastAsia="Times New Roman" w:cstheme="minorHAnsi"/>
          <w:sz w:val="24"/>
          <w:szCs w:val="24"/>
          <w:lang w:val="en-GB"/>
        </w:rPr>
        <w:t>-</w:t>
      </w:r>
      <w:r w:rsidR="007D0FD9" w:rsidRPr="00ED3E8A">
        <w:rPr>
          <w:rFonts w:eastAsia="Times New Roman" w:cstheme="minorHAnsi"/>
          <w:sz w:val="24"/>
          <w:szCs w:val="24"/>
          <w:lang w:val="en-GB"/>
        </w:rPr>
        <w:t>1</w:t>
      </w:r>
      <w:r w:rsidR="003A76ED" w:rsidRPr="00ED3E8A">
        <w:rPr>
          <w:rFonts w:eastAsia="Times New Roman" w:cstheme="minorHAnsi"/>
          <w:sz w:val="24"/>
          <w:szCs w:val="24"/>
          <w:lang w:val="en-GB"/>
        </w:rPr>
        <w:t xml:space="preserve">41 </w:t>
      </w:r>
      <w:r w:rsidR="003A76ED" w:rsidRPr="00ED3E8A">
        <w:rPr>
          <w:rFonts w:eastAsia="Times New Roman" w:cstheme="minorHAnsi"/>
          <w:sz w:val="24"/>
          <w:szCs w:val="24"/>
          <w:shd w:val="clear" w:color="auto" w:fill="FFFFFF"/>
          <w:lang w:val="en-GB"/>
        </w:rPr>
        <w:t> </w:t>
      </w:r>
      <w:hyperlink r:id="rId38" w:history="1">
        <w:r w:rsidR="003A76ED" w:rsidRPr="00AD5C63">
          <w:rPr>
            <w:rStyle w:val="Hyperlink"/>
            <w:rFonts w:cstheme="minorHAnsi"/>
            <w:sz w:val="24"/>
            <w:szCs w:val="24"/>
            <w:lang w:val="en-GB"/>
          </w:rPr>
          <w:t>https://doi.org/10.1016/j.atherosclerosis.2016.02.012</w:t>
        </w:r>
      </w:hyperlink>
    </w:p>
    <w:p w14:paraId="60659AF8" w14:textId="7BF6378C" w:rsidR="003A76ED" w:rsidRDefault="005A158E" w:rsidP="003A76ED">
      <w:pPr>
        <w:spacing w:line="480" w:lineRule="auto"/>
        <w:rPr>
          <w:rStyle w:val="Hyperlink"/>
          <w:rFonts w:cstheme="minorHAnsi"/>
          <w:sz w:val="24"/>
          <w:szCs w:val="24"/>
          <w:shd w:val="clear" w:color="auto" w:fill="FCFCFC"/>
          <w:lang w:val="en-GB"/>
        </w:rPr>
      </w:pPr>
      <w:r>
        <w:rPr>
          <w:rFonts w:cstheme="minorHAnsi"/>
          <w:sz w:val="24"/>
          <w:szCs w:val="24"/>
          <w:shd w:val="clear" w:color="auto" w:fill="FCFCFC"/>
          <w:lang w:val="en-GB"/>
        </w:rPr>
        <w:t>29</w:t>
      </w:r>
      <w:r w:rsidR="003A76ED" w:rsidRPr="00ED3E8A">
        <w:rPr>
          <w:rFonts w:cstheme="minorHAnsi"/>
          <w:sz w:val="24"/>
          <w:szCs w:val="24"/>
          <w:shd w:val="clear" w:color="auto" w:fill="FCFCFC"/>
          <w:lang w:val="en-GB"/>
        </w:rPr>
        <w:t xml:space="preserve">. </w:t>
      </w:r>
      <w:proofErr w:type="spellStart"/>
      <w:r w:rsidR="003A76ED" w:rsidRPr="00ED3E8A">
        <w:rPr>
          <w:rFonts w:cstheme="minorHAnsi"/>
          <w:sz w:val="24"/>
          <w:szCs w:val="24"/>
          <w:shd w:val="clear" w:color="auto" w:fill="FCFCFC"/>
          <w:lang w:val="en-GB"/>
        </w:rPr>
        <w:t>Pipikos</w:t>
      </w:r>
      <w:proofErr w:type="spellEnd"/>
      <w:r w:rsidR="003A76ED" w:rsidRPr="00ED3E8A">
        <w:rPr>
          <w:rFonts w:cstheme="minorHAnsi"/>
          <w:sz w:val="24"/>
          <w:szCs w:val="24"/>
          <w:shd w:val="clear" w:color="auto" w:fill="FCFCFC"/>
          <w:lang w:val="en-GB"/>
        </w:rPr>
        <w:t xml:space="preserve"> T, </w:t>
      </w:r>
      <w:proofErr w:type="spellStart"/>
      <w:r w:rsidR="003A76ED" w:rsidRPr="00ED3E8A">
        <w:rPr>
          <w:rFonts w:cstheme="minorHAnsi"/>
          <w:sz w:val="24"/>
          <w:szCs w:val="24"/>
          <w:shd w:val="clear" w:color="auto" w:fill="FCFCFC"/>
          <w:lang w:val="en-GB"/>
        </w:rPr>
        <w:t>Kapelouzou</w:t>
      </w:r>
      <w:proofErr w:type="spellEnd"/>
      <w:r w:rsidR="003A76ED" w:rsidRPr="00ED3E8A">
        <w:rPr>
          <w:rFonts w:cstheme="minorHAnsi"/>
          <w:sz w:val="24"/>
          <w:szCs w:val="24"/>
          <w:shd w:val="clear" w:color="auto" w:fill="FCFCFC"/>
          <w:lang w:val="en-GB"/>
        </w:rPr>
        <w:t xml:space="preserve"> A, </w:t>
      </w:r>
      <w:proofErr w:type="spellStart"/>
      <w:r w:rsidR="003A76ED" w:rsidRPr="00ED3E8A">
        <w:rPr>
          <w:rFonts w:cstheme="minorHAnsi"/>
          <w:sz w:val="24"/>
          <w:szCs w:val="24"/>
          <w:shd w:val="clear" w:color="auto" w:fill="FCFCFC"/>
          <w:lang w:val="en-GB"/>
        </w:rPr>
        <w:t>Tsilimigras</w:t>
      </w:r>
      <w:proofErr w:type="spellEnd"/>
      <w:r w:rsidR="003A76ED" w:rsidRPr="00ED3E8A">
        <w:rPr>
          <w:rFonts w:cstheme="minorHAnsi"/>
          <w:sz w:val="24"/>
          <w:szCs w:val="24"/>
          <w:shd w:val="clear" w:color="auto" w:fill="FCFCFC"/>
          <w:lang w:val="en-GB"/>
        </w:rPr>
        <w:t xml:space="preserve"> DI,  </w:t>
      </w:r>
      <w:proofErr w:type="spellStart"/>
      <w:r w:rsidR="003A76ED" w:rsidRPr="00ED3E8A">
        <w:rPr>
          <w:rFonts w:cstheme="minorHAnsi"/>
          <w:sz w:val="24"/>
          <w:szCs w:val="24"/>
          <w:shd w:val="clear" w:color="auto" w:fill="FCFCFC"/>
          <w:lang w:val="en-GB"/>
        </w:rPr>
        <w:t>Fostinis</w:t>
      </w:r>
      <w:proofErr w:type="spellEnd"/>
      <w:r w:rsidR="003A76ED" w:rsidRPr="00ED3E8A">
        <w:rPr>
          <w:rFonts w:cstheme="minorHAnsi"/>
          <w:sz w:val="24"/>
          <w:szCs w:val="24"/>
          <w:shd w:val="clear" w:color="auto" w:fill="FCFCFC"/>
          <w:lang w:val="en-GB"/>
        </w:rPr>
        <w:t xml:space="preserve"> Y, </w:t>
      </w:r>
      <w:proofErr w:type="spellStart"/>
      <w:r w:rsidR="003A76ED" w:rsidRPr="00ED3E8A">
        <w:rPr>
          <w:rFonts w:cstheme="minorHAnsi"/>
          <w:sz w:val="24"/>
          <w:szCs w:val="24"/>
          <w:shd w:val="clear" w:color="auto" w:fill="FCFCFC"/>
          <w:lang w:val="en-GB"/>
        </w:rPr>
        <w:t>Pipikou</w:t>
      </w:r>
      <w:proofErr w:type="spellEnd"/>
      <w:r w:rsidR="003A76ED" w:rsidRPr="00ED3E8A">
        <w:rPr>
          <w:rFonts w:cstheme="minorHAnsi"/>
          <w:sz w:val="24"/>
          <w:szCs w:val="24"/>
          <w:shd w:val="clear" w:color="auto" w:fill="FCFCFC"/>
          <w:lang w:val="en-GB"/>
        </w:rPr>
        <w:t xml:space="preserve"> M, </w:t>
      </w:r>
      <w:proofErr w:type="spellStart"/>
      <w:r w:rsidR="003A76ED" w:rsidRPr="00ED3E8A">
        <w:rPr>
          <w:rFonts w:cstheme="minorHAnsi"/>
          <w:sz w:val="24"/>
          <w:szCs w:val="24"/>
          <w:shd w:val="clear" w:color="auto" w:fill="FCFCFC"/>
          <w:lang w:val="en-GB"/>
        </w:rPr>
        <w:t>Theodorakos</w:t>
      </w:r>
      <w:proofErr w:type="spellEnd"/>
      <w:r w:rsidR="003A76ED" w:rsidRPr="00ED3E8A">
        <w:rPr>
          <w:rFonts w:cstheme="minorHAnsi"/>
          <w:sz w:val="24"/>
          <w:szCs w:val="24"/>
          <w:shd w:val="clear" w:color="auto" w:fill="FCFCFC"/>
          <w:lang w:val="en-GB"/>
        </w:rPr>
        <w:t xml:space="preserve"> A </w:t>
      </w:r>
      <w:r w:rsidR="003A76ED" w:rsidRPr="00ED3E8A">
        <w:rPr>
          <w:rFonts w:cstheme="minorHAnsi"/>
          <w:iCs/>
          <w:sz w:val="24"/>
          <w:szCs w:val="24"/>
          <w:shd w:val="clear" w:color="auto" w:fill="FCFCFC"/>
          <w:lang w:val="en-GB"/>
        </w:rPr>
        <w:t>et al.</w:t>
      </w:r>
      <w:r w:rsidR="003A76ED" w:rsidRPr="00ED3E8A">
        <w:rPr>
          <w:rFonts w:cstheme="minorHAnsi"/>
          <w:sz w:val="24"/>
          <w:szCs w:val="24"/>
          <w:shd w:val="clear" w:color="auto" w:fill="FCFCFC"/>
          <w:lang w:val="en-GB"/>
        </w:rPr>
        <w:t> Stronger correlation with myocardial ischemia of high-sensitivity troponin T than other biomarkers. </w:t>
      </w:r>
      <w:r w:rsidR="003A76ED" w:rsidRPr="00ED3E8A">
        <w:rPr>
          <w:rFonts w:cstheme="minorHAnsi"/>
          <w:iCs/>
          <w:sz w:val="24"/>
          <w:szCs w:val="24"/>
          <w:shd w:val="clear" w:color="auto" w:fill="FCFCFC"/>
          <w:lang w:val="en-GB"/>
        </w:rPr>
        <w:t xml:space="preserve">J </w:t>
      </w:r>
      <w:proofErr w:type="spellStart"/>
      <w:r w:rsidR="003A76ED" w:rsidRPr="00ED3E8A">
        <w:rPr>
          <w:rFonts w:cstheme="minorHAnsi"/>
          <w:iCs/>
          <w:sz w:val="24"/>
          <w:szCs w:val="24"/>
          <w:shd w:val="clear" w:color="auto" w:fill="FCFCFC"/>
          <w:lang w:val="en-GB"/>
        </w:rPr>
        <w:t>Nucl</w:t>
      </w:r>
      <w:proofErr w:type="spellEnd"/>
      <w:r w:rsidR="003A76ED" w:rsidRPr="00ED3E8A">
        <w:rPr>
          <w:rFonts w:cstheme="minorHAnsi"/>
          <w:iCs/>
          <w:sz w:val="24"/>
          <w:szCs w:val="24"/>
          <w:shd w:val="clear" w:color="auto" w:fill="FCFCFC"/>
          <w:lang w:val="en-GB"/>
        </w:rPr>
        <w:t xml:space="preserve"> </w:t>
      </w:r>
      <w:proofErr w:type="spellStart"/>
      <w:r w:rsidR="003A76ED" w:rsidRPr="00ED3E8A">
        <w:rPr>
          <w:rFonts w:cstheme="minorHAnsi"/>
          <w:iCs/>
          <w:sz w:val="24"/>
          <w:szCs w:val="24"/>
          <w:shd w:val="clear" w:color="auto" w:fill="FCFCFC"/>
          <w:lang w:val="en-GB"/>
        </w:rPr>
        <w:t>Cardiol</w:t>
      </w:r>
      <w:proofErr w:type="spellEnd"/>
      <w:r w:rsidR="003A76ED" w:rsidRPr="00ED3E8A">
        <w:rPr>
          <w:rFonts w:cstheme="minorHAnsi"/>
          <w:iCs/>
          <w:sz w:val="24"/>
          <w:szCs w:val="24"/>
          <w:shd w:val="clear" w:color="auto" w:fill="FCFCFC"/>
          <w:lang w:val="en-GB"/>
        </w:rPr>
        <w:t xml:space="preserve"> 2018</w:t>
      </w:r>
      <w:proofErr w:type="gramStart"/>
      <w:r w:rsidR="003A76ED" w:rsidRPr="00ED3E8A">
        <w:rPr>
          <w:rFonts w:cstheme="minorHAnsi"/>
          <w:iCs/>
          <w:sz w:val="24"/>
          <w:szCs w:val="24"/>
          <w:shd w:val="clear" w:color="auto" w:fill="FCFCFC"/>
          <w:lang w:val="en-GB"/>
        </w:rPr>
        <w:t>;</w:t>
      </w:r>
      <w:r w:rsidR="003A76ED" w:rsidRPr="00ED3E8A">
        <w:rPr>
          <w:rFonts w:cstheme="minorHAnsi"/>
          <w:bCs/>
          <w:sz w:val="24"/>
          <w:szCs w:val="24"/>
          <w:shd w:val="clear" w:color="auto" w:fill="FCFCFC"/>
          <w:lang w:val="en-GB"/>
        </w:rPr>
        <w:t>26:</w:t>
      </w:r>
      <w:r w:rsidR="003A76ED" w:rsidRPr="00ED3E8A">
        <w:rPr>
          <w:rFonts w:cstheme="minorHAnsi"/>
          <w:sz w:val="24"/>
          <w:szCs w:val="24"/>
          <w:shd w:val="clear" w:color="auto" w:fill="FCFCFC"/>
          <w:lang w:val="en-GB"/>
        </w:rPr>
        <w:t>1674</w:t>
      </w:r>
      <w:proofErr w:type="gramEnd"/>
      <w:r w:rsidR="003A76ED" w:rsidRPr="00ED3E8A">
        <w:rPr>
          <w:rFonts w:cstheme="minorHAnsi"/>
          <w:sz w:val="24"/>
          <w:szCs w:val="24"/>
          <w:shd w:val="clear" w:color="auto" w:fill="FCFCFC"/>
          <w:lang w:val="en-GB"/>
        </w:rPr>
        <w:t xml:space="preserve">–1683  </w:t>
      </w:r>
      <w:hyperlink r:id="rId39" w:history="1">
        <w:r w:rsidR="003A76ED" w:rsidRPr="00ED3E8A">
          <w:rPr>
            <w:rStyle w:val="Hyperlink"/>
            <w:rFonts w:cstheme="minorHAnsi"/>
            <w:sz w:val="24"/>
            <w:szCs w:val="24"/>
            <w:shd w:val="clear" w:color="auto" w:fill="FCFCFC"/>
            <w:lang w:val="en-GB"/>
          </w:rPr>
          <w:t>https://doi.org/10.1007/s12350-018-1199-6</w:t>
        </w:r>
      </w:hyperlink>
    </w:p>
    <w:p w14:paraId="62B4097D" w14:textId="62F41543" w:rsidR="00526EE9" w:rsidRPr="00ED3E8A" w:rsidRDefault="005A158E" w:rsidP="00526EE9">
      <w:pPr>
        <w:spacing w:line="480" w:lineRule="auto"/>
        <w:rPr>
          <w:rFonts w:cstheme="minorHAnsi"/>
          <w:sz w:val="24"/>
          <w:szCs w:val="24"/>
          <w:lang w:val="en-GB"/>
        </w:rPr>
      </w:pPr>
      <w:r>
        <w:rPr>
          <w:rFonts w:cstheme="minorHAnsi"/>
          <w:sz w:val="24"/>
          <w:szCs w:val="24"/>
          <w:lang w:val="en-GB"/>
        </w:rPr>
        <w:t>30</w:t>
      </w:r>
      <w:r w:rsidR="00526EE9" w:rsidRPr="00ED3E8A">
        <w:rPr>
          <w:rFonts w:cstheme="minorHAnsi"/>
          <w:sz w:val="24"/>
          <w:szCs w:val="24"/>
          <w:lang w:val="en-GB"/>
        </w:rPr>
        <w:t xml:space="preserve">. </w:t>
      </w:r>
      <w:proofErr w:type="spellStart"/>
      <w:r w:rsidR="00526EE9" w:rsidRPr="00ED3E8A">
        <w:rPr>
          <w:rFonts w:cstheme="minorHAnsi"/>
          <w:sz w:val="24"/>
          <w:szCs w:val="24"/>
          <w:lang w:val="en-GB"/>
        </w:rPr>
        <w:t>Sabatine</w:t>
      </w:r>
      <w:proofErr w:type="spellEnd"/>
      <w:r w:rsidR="00526EE9" w:rsidRPr="00ED3E8A">
        <w:rPr>
          <w:rFonts w:cstheme="minorHAnsi"/>
          <w:sz w:val="24"/>
          <w:szCs w:val="24"/>
          <w:lang w:val="en-GB"/>
        </w:rPr>
        <w:t xml:space="preserve"> MS, Morrow DA, </w:t>
      </w:r>
      <w:proofErr w:type="spellStart"/>
      <w:r w:rsidR="00526EE9" w:rsidRPr="00ED3E8A">
        <w:rPr>
          <w:rFonts w:cstheme="minorHAnsi"/>
          <w:sz w:val="24"/>
          <w:szCs w:val="24"/>
          <w:lang w:val="en-GB"/>
        </w:rPr>
        <w:t>Lemos</w:t>
      </w:r>
      <w:proofErr w:type="spellEnd"/>
      <w:r w:rsidR="00526EE9" w:rsidRPr="00ED3E8A">
        <w:rPr>
          <w:rFonts w:cstheme="minorHAnsi"/>
          <w:sz w:val="24"/>
          <w:szCs w:val="24"/>
          <w:lang w:val="en-GB"/>
        </w:rPr>
        <w:t xml:space="preserve"> JA, </w:t>
      </w:r>
      <w:proofErr w:type="spellStart"/>
      <w:r w:rsidR="00526EE9" w:rsidRPr="00ED3E8A">
        <w:rPr>
          <w:rFonts w:cstheme="minorHAnsi"/>
          <w:sz w:val="24"/>
          <w:szCs w:val="24"/>
          <w:lang w:val="en-GB"/>
        </w:rPr>
        <w:t>Jarolim</w:t>
      </w:r>
      <w:proofErr w:type="spellEnd"/>
      <w:r w:rsidR="00526EE9" w:rsidRPr="00ED3E8A">
        <w:rPr>
          <w:rFonts w:cstheme="minorHAnsi"/>
          <w:sz w:val="24"/>
          <w:szCs w:val="24"/>
          <w:lang w:val="en-GB"/>
        </w:rPr>
        <w:t xml:space="preserve"> P, </w:t>
      </w:r>
      <w:proofErr w:type="spellStart"/>
      <w:r w:rsidR="00526EE9" w:rsidRPr="00ED3E8A">
        <w:rPr>
          <w:rFonts w:cstheme="minorHAnsi"/>
          <w:sz w:val="24"/>
          <w:szCs w:val="24"/>
          <w:lang w:val="en-GB"/>
        </w:rPr>
        <w:t>Braunwald</w:t>
      </w:r>
      <w:proofErr w:type="spellEnd"/>
      <w:r w:rsidR="00526EE9" w:rsidRPr="00ED3E8A">
        <w:rPr>
          <w:rFonts w:cstheme="minorHAnsi"/>
          <w:sz w:val="24"/>
          <w:szCs w:val="24"/>
          <w:lang w:val="en-GB"/>
        </w:rPr>
        <w:t xml:space="preserve"> E. Detection of acute changes in circulating troponin in the setting of transient stress test-induced myocardial ischemia using an ultrasensitive assay: results from TIMI 35. </w:t>
      </w:r>
      <w:proofErr w:type="spellStart"/>
      <w:r w:rsidR="00526EE9" w:rsidRPr="00ED3E8A">
        <w:rPr>
          <w:rFonts w:cstheme="minorHAnsi"/>
          <w:sz w:val="24"/>
          <w:szCs w:val="24"/>
          <w:lang w:val="en-GB"/>
        </w:rPr>
        <w:t>Eur</w:t>
      </w:r>
      <w:proofErr w:type="spellEnd"/>
      <w:r w:rsidR="00526EE9" w:rsidRPr="00ED3E8A">
        <w:rPr>
          <w:rFonts w:cstheme="minorHAnsi"/>
          <w:sz w:val="24"/>
          <w:szCs w:val="24"/>
          <w:lang w:val="en-GB"/>
        </w:rPr>
        <w:t xml:space="preserve"> Heart J 2009</w:t>
      </w:r>
      <w:proofErr w:type="gramStart"/>
      <w:r w:rsidR="00526EE9" w:rsidRPr="00ED3E8A">
        <w:rPr>
          <w:rFonts w:cstheme="minorHAnsi"/>
          <w:sz w:val="24"/>
          <w:szCs w:val="24"/>
          <w:lang w:val="en-GB"/>
        </w:rPr>
        <w:t>;30:162</w:t>
      </w:r>
      <w:proofErr w:type="gramEnd"/>
      <w:r w:rsidR="00526EE9" w:rsidRPr="00ED3E8A">
        <w:rPr>
          <w:rFonts w:cstheme="minorHAnsi"/>
          <w:sz w:val="24"/>
          <w:szCs w:val="24"/>
          <w:lang w:val="en-GB"/>
        </w:rPr>
        <w:t xml:space="preserve">-169   </w:t>
      </w:r>
      <w:hyperlink r:id="rId40" w:history="1">
        <w:r w:rsidR="00526EE9" w:rsidRPr="00ED3E8A">
          <w:rPr>
            <w:rStyle w:val="Hyperlink"/>
            <w:rFonts w:cstheme="minorHAnsi"/>
            <w:sz w:val="24"/>
            <w:szCs w:val="24"/>
            <w:lang w:val="en-GB"/>
          </w:rPr>
          <w:t>https://doi.org/10.1093/eurheartj/ehn504</w:t>
        </w:r>
      </w:hyperlink>
    </w:p>
    <w:p w14:paraId="34F70033" w14:textId="098BD6F4" w:rsidR="003A76ED" w:rsidRPr="00ED3E8A" w:rsidRDefault="005A158E" w:rsidP="003A76ED">
      <w:pPr>
        <w:spacing w:line="480" w:lineRule="auto"/>
        <w:rPr>
          <w:rFonts w:cstheme="minorHAnsi"/>
          <w:sz w:val="24"/>
          <w:szCs w:val="24"/>
          <w:shd w:val="clear" w:color="auto" w:fill="FFFFFF"/>
          <w:lang w:val="en-GB"/>
        </w:rPr>
      </w:pPr>
      <w:r>
        <w:rPr>
          <w:rFonts w:cstheme="minorHAnsi"/>
          <w:sz w:val="24"/>
          <w:szCs w:val="24"/>
          <w:lang w:val="en-GB"/>
        </w:rPr>
        <w:lastRenderedPageBreak/>
        <w:t>31</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Katus</w:t>
      </w:r>
      <w:proofErr w:type="spellEnd"/>
      <w:r w:rsidR="003A76ED" w:rsidRPr="00ED3E8A">
        <w:rPr>
          <w:rFonts w:cstheme="minorHAnsi"/>
          <w:sz w:val="24"/>
          <w:szCs w:val="24"/>
          <w:lang w:val="en-GB"/>
        </w:rPr>
        <w:t xml:space="preserve"> HA, </w:t>
      </w:r>
      <w:proofErr w:type="spellStart"/>
      <w:r w:rsidR="003A76ED" w:rsidRPr="00ED3E8A">
        <w:rPr>
          <w:rFonts w:cstheme="minorHAnsi"/>
          <w:sz w:val="24"/>
          <w:szCs w:val="24"/>
          <w:lang w:val="en-GB"/>
        </w:rPr>
        <w:t>Remppis</w:t>
      </w:r>
      <w:proofErr w:type="spellEnd"/>
      <w:r w:rsidR="003A76ED" w:rsidRPr="00ED3E8A">
        <w:rPr>
          <w:rFonts w:cstheme="minorHAnsi"/>
          <w:sz w:val="24"/>
          <w:szCs w:val="24"/>
          <w:lang w:val="en-GB"/>
        </w:rPr>
        <w:t xml:space="preserve"> A, </w:t>
      </w:r>
      <w:proofErr w:type="spellStart"/>
      <w:r w:rsidR="003A76ED" w:rsidRPr="00ED3E8A">
        <w:rPr>
          <w:rFonts w:cstheme="minorHAnsi"/>
          <w:sz w:val="24"/>
          <w:szCs w:val="24"/>
          <w:lang w:val="en-GB"/>
        </w:rPr>
        <w:t>Scheffold</w:t>
      </w:r>
      <w:proofErr w:type="spellEnd"/>
      <w:r w:rsidR="003A76ED" w:rsidRPr="00ED3E8A">
        <w:rPr>
          <w:rFonts w:cstheme="minorHAnsi"/>
          <w:sz w:val="24"/>
          <w:szCs w:val="24"/>
          <w:lang w:val="en-GB"/>
        </w:rPr>
        <w:t xml:space="preserve"> T, </w:t>
      </w:r>
      <w:proofErr w:type="spellStart"/>
      <w:r w:rsidR="003A76ED" w:rsidRPr="00ED3E8A">
        <w:rPr>
          <w:rFonts w:cstheme="minorHAnsi"/>
          <w:sz w:val="24"/>
          <w:szCs w:val="24"/>
          <w:lang w:val="en-GB"/>
        </w:rPr>
        <w:t>Diederich</w:t>
      </w:r>
      <w:proofErr w:type="spellEnd"/>
      <w:r w:rsidR="003A76ED" w:rsidRPr="00ED3E8A">
        <w:rPr>
          <w:rFonts w:cstheme="minorHAnsi"/>
          <w:sz w:val="24"/>
          <w:szCs w:val="24"/>
          <w:lang w:val="en-GB"/>
        </w:rPr>
        <w:t xml:space="preserve"> KW, </w:t>
      </w:r>
      <w:proofErr w:type="spellStart"/>
      <w:r w:rsidR="003A76ED" w:rsidRPr="00ED3E8A">
        <w:rPr>
          <w:rFonts w:cstheme="minorHAnsi"/>
          <w:sz w:val="24"/>
          <w:szCs w:val="24"/>
          <w:lang w:val="en-GB"/>
        </w:rPr>
        <w:t>Kuabler</w:t>
      </w:r>
      <w:proofErr w:type="spellEnd"/>
      <w:r w:rsidR="003A76ED" w:rsidRPr="00ED3E8A">
        <w:rPr>
          <w:rFonts w:cstheme="minorHAnsi"/>
          <w:sz w:val="24"/>
          <w:szCs w:val="24"/>
          <w:lang w:val="en-GB"/>
        </w:rPr>
        <w:t xml:space="preserve"> W. Intracellular Compartmentation of Cardiac Troponin T and Its Release Kinetics in Patients with </w:t>
      </w:r>
      <w:proofErr w:type="spellStart"/>
      <w:r w:rsidR="003A76ED" w:rsidRPr="00ED3E8A">
        <w:rPr>
          <w:rFonts w:cstheme="minorHAnsi"/>
          <w:sz w:val="24"/>
          <w:szCs w:val="24"/>
          <w:lang w:val="en-GB"/>
        </w:rPr>
        <w:t>Reperfused</w:t>
      </w:r>
      <w:proofErr w:type="spellEnd"/>
      <w:r w:rsidR="003A76ED" w:rsidRPr="00ED3E8A">
        <w:rPr>
          <w:rFonts w:cstheme="minorHAnsi"/>
          <w:sz w:val="24"/>
          <w:szCs w:val="24"/>
          <w:lang w:val="en-GB"/>
        </w:rPr>
        <w:t xml:space="preserve"> and Non</w:t>
      </w:r>
      <w:r w:rsidR="00AD5C63">
        <w:rPr>
          <w:rFonts w:cstheme="minorHAnsi"/>
          <w:sz w:val="24"/>
          <w:szCs w:val="24"/>
          <w:lang w:val="en-GB"/>
        </w:rPr>
        <w:t>-</w:t>
      </w:r>
      <w:proofErr w:type="spellStart"/>
      <w:r w:rsidR="003A76ED" w:rsidRPr="00ED3E8A">
        <w:rPr>
          <w:rFonts w:cstheme="minorHAnsi"/>
          <w:sz w:val="24"/>
          <w:szCs w:val="24"/>
          <w:lang w:val="en-GB"/>
        </w:rPr>
        <w:t>reperfused</w:t>
      </w:r>
      <w:proofErr w:type="spellEnd"/>
      <w:r w:rsidR="003A76ED" w:rsidRPr="00ED3E8A">
        <w:rPr>
          <w:rFonts w:cstheme="minorHAnsi"/>
          <w:sz w:val="24"/>
          <w:szCs w:val="24"/>
          <w:lang w:val="en-GB"/>
        </w:rPr>
        <w:t xml:space="preserve"> Myocardial Infarction. Am J </w:t>
      </w:r>
      <w:proofErr w:type="spellStart"/>
      <w:r w:rsidR="003A76ED" w:rsidRPr="00ED3E8A">
        <w:rPr>
          <w:rFonts w:cstheme="minorHAnsi"/>
          <w:sz w:val="24"/>
          <w:szCs w:val="24"/>
          <w:lang w:val="en-GB"/>
        </w:rPr>
        <w:t>Cardiol</w:t>
      </w:r>
      <w:proofErr w:type="spellEnd"/>
      <w:r w:rsidR="003A76ED" w:rsidRPr="00ED3E8A">
        <w:rPr>
          <w:rFonts w:cstheme="minorHAnsi"/>
          <w:sz w:val="24"/>
          <w:szCs w:val="24"/>
          <w:lang w:val="en-GB"/>
        </w:rPr>
        <w:t xml:space="preserve"> 1991</w:t>
      </w:r>
      <w:proofErr w:type="gramStart"/>
      <w:r w:rsidR="003A76ED" w:rsidRPr="00ED3E8A">
        <w:rPr>
          <w:rFonts w:cstheme="minorHAnsi"/>
          <w:sz w:val="24"/>
          <w:szCs w:val="24"/>
          <w:lang w:val="en-GB"/>
        </w:rPr>
        <w:t>;67:1360</w:t>
      </w:r>
      <w:proofErr w:type="gramEnd"/>
      <w:r w:rsidR="003A76ED" w:rsidRPr="00ED3E8A">
        <w:rPr>
          <w:rFonts w:cstheme="minorHAnsi"/>
          <w:sz w:val="24"/>
          <w:szCs w:val="24"/>
          <w:lang w:val="en-GB"/>
        </w:rPr>
        <w:t xml:space="preserve">-1367                                                                       </w:t>
      </w:r>
      <w:hyperlink r:id="rId41" w:tgtFrame="_blank" w:tooltip="Persistent link using digital object identifier" w:history="1">
        <w:r w:rsidR="003A76ED" w:rsidRPr="00ED3E8A">
          <w:rPr>
            <w:rStyle w:val="Hyperlink"/>
            <w:rFonts w:cstheme="minorHAnsi"/>
            <w:sz w:val="24"/>
            <w:szCs w:val="24"/>
            <w:lang w:val="en-GB"/>
          </w:rPr>
          <w:t>https://doi.org/10.1016/0002-9149(91)90466-X</w:t>
        </w:r>
      </w:hyperlink>
      <w:r w:rsidR="003A76ED" w:rsidRPr="00ED3E8A">
        <w:rPr>
          <w:rFonts w:cstheme="minorHAnsi"/>
          <w:sz w:val="24"/>
          <w:szCs w:val="24"/>
          <w:lang w:val="en-GB"/>
        </w:rPr>
        <w:t xml:space="preserve">                                                             </w:t>
      </w:r>
    </w:p>
    <w:p w14:paraId="02CF71C8" w14:textId="384FA88F" w:rsidR="003A76ED" w:rsidRPr="00ED3E8A" w:rsidRDefault="00593DCD" w:rsidP="003A76ED">
      <w:pPr>
        <w:spacing w:line="480" w:lineRule="auto"/>
        <w:rPr>
          <w:rFonts w:cstheme="minorHAnsi"/>
          <w:sz w:val="24"/>
          <w:szCs w:val="24"/>
          <w:lang w:val="en-GB"/>
        </w:rPr>
      </w:pPr>
      <w:r>
        <w:rPr>
          <w:rFonts w:cstheme="minorHAnsi"/>
          <w:sz w:val="24"/>
          <w:szCs w:val="24"/>
          <w:shd w:val="clear" w:color="auto" w:fill="FFFFFF"/>
          <w:lang w:val="en-GB"/>
        </w:rPr>
        <w:t>3</w:t>
      </w:r>
      <w:r w:rsidR="005A158E">
        <w:rPr>
          <w:rFonts w:cstheme="minorHAnsi"/>
          <w:sz w:val="24"/>
          <w:szCs w:val="24"/>
          <w:shd w:val="clear" w:color="auto" w:fill="FFFFFF"/>
          <w:lang w:val="en-GB"/>
        </w:rPr>
        <w:t>2</w:t>
      </w:r>
      <w:r>
        <w:rPr>
          <w:rFonts w:cstheme="minorHAnsi"/>
          <w:sz w:val="24"/>
          <w:szCs w:val="24"/>
          <w:shd w:val="clear" w:color="auto" w:fill="FFFFFF"/>
          <w:lang w:val="en-GB"/>
        </w:rPr>
        <w:t xml:space="preserve">. </w:t>
      </w:r>
      <w:proofErr w:type="spellStart"/>
      <w:r w:rsidR="003A76ED" w:rsidRPr="00ED3E8A">
        <w:rPr>
          <w:rFonts w:cstheme="minorHAnsi"/>
          <w:sz w:val="24"/>
          <w:szCs w:val="24"/>
          <w:shd w:val="clear" w:color="auto" w:fill="FFFFFF"/>
          <w:lang w:val="en-GB"/>
        </w:rPr>
        <w:t>Thygesen</w:t>
      </w:r>
      <w:proofErr w:type="spellEnd"/>
      <w:r w:rsidR="003A76ED" w:rsidRPr="00ED3E8A">
        <w:rPr>
          <w:rFonts w:cstheme="minorHAnsi"/>
          <w:sz w:val="24"/>
          <w:szCs w:val="24"/>
          <w:shd w:val="clear" w:color="auto" w:fill="FFFFFF"/>
          <w:lang w:val="en-GB"/>
        </w:rPr>
        <w:t xml:space="preserve"> K, </w:t>
      </w:r>
      <w:proofErr w:type="spellStart"/>
      <w:r w:rsidR="003A76ED" w:rsidRPr="00ED3E8A">
        <w:rPr>
          <w:rFonts w:cstheme="minorHAnsi"/>
          <w:sz w:val="24"/>
          <w:szCs w:val="24"/>
          <w:shd w:val="clear" w:color="auto" w:fill="FFFFFF"/>
          <w:lang w:val="en-GB"/>
        </w:rPr>
        <w:t>Mair</w:t>
      </w:r>
      <w:proofErr w:type="spellEnd"/>
      <w:r w:rsidR="003A76ED" w:rsidRPr="00ED3E8A">
        <w:rPr>
          <w:rFonts w:cstheme="minorHAnsi"/>
          <w:sz w:val="24"/>
          <w:szCs w:val="24"/>
          <w:shd w:val="clear" w:color="auto" w:fill="FFFFFF"/>
          <w:lang w:val="en-GB"/>
        </w:rPr>
        <w:t xml:space="preserve"> J, </w:t>
      </w:r>
      <w:proofErr w:type="spellStart"/>
      <w:r w:rsidR="003A76ED" w:rsidRPr="00ED3E8A">
        <w:rPr>
          <w:rFonts w:cstheme="minorHAnsi"/>
          <w:sz w:val="24"/>
          <w:szCs w:val="24"/>
          <w:shd w:val="clear" w:color="auto" w:fill="FFFFFF"/>
          <w:lang w:val="en-GB"/>
        </w:rPr>
        <w:t>Katus</w:t>
      </w:r>
      <w:proofErr w:type="spellEnd"/>
      <w:r w:rsidR="003A76ED" w:rsidRPr="00ED3E8A">
        <w:rPr>
          <w:rFonts w:cstheme="minorHAnsi"/>
          <w:sz w:val="24"/>
          <w:szCs w:val="24"/>
          <w:shd w:val="clear" w:color="auto" w:fill="FFFFFF"/>
          <w:lang w:val="en-GB"/>
        </w:rPr>
        <w:t xml:space="preserve"> H, </w:t>
      </w:r>
      <w:proofErr w:type="spellStart"/>
      <w:r w:rsidR="003A76ED" w:rsidRPr="00ED3E8A">
        <w:rPr>
          <w:rFonts w:cstheme="minorHAnsi"/>
          <w:sz w:val="24"/>
          <w:szCs w:val="24"/>
          <w:shd w:val="clear" w:color="auto" w:fill="FFFFFF"/>
          <w:lang w:val="en-GB"/>
        </w:rPr>
        <w:t>Pleani</w:t>
      </w:r>
      <w:proofErr w:type="spellEnd"/>
      <w:r w:rsidR="003A76ED" w:rsidRPr="00ED3E8A">
        <w:rPr>
          <w:rFonts w:cstheme="minorHAnsi"/>
          <w:sz w:val="24"/>
          <w:szCs w:val="24"/>
          <w:shd w:val="clear" w:color="auto" w:fill="FFFFFF"/>
          <w:lang w:val="en-GB"/>
        </w:rPr>
        <w:t xml:space="preserve"> M, </w:t>
      </w:r>
      <w:proofErr w:type="spellStart"/>
      <w:r w:rsidR="003A76ED" w:rsidRPr="00ED3E8A">
        <w:rPr>
          <w:rFonts w:cstheme="minorHAnsi"/>
          <w:sz w:val="24"/>
          <w:szCs w:val="24"/>
          <w:shd w:val="clear" w:color="auto" w:fill="FFFFFF"/>
          <w:lang w:val="en-GB"/>
        </w:rPr>
        <w:t>Venge</w:t>
      </w:r>
      <w:proofErr w:type="spellEnd"/>
      <w:r w:rsidR="003A76ED" w:rsidRPr="00ED3E8A">
        <w:rPr>
          <w:rFonts w:cstheme="minorHAnsi"/>
          <w:sz w:val="24"/>
          <w:szCs w:val="24"/>
          <w:shd w:val="clear" w:color="auto" w:fill="FFFFFF"/>
          <w:lang w:val="en-GB"/>
        </w:rPr>
        <w:t xml:space="preserve"> P, Collinson P et al. Study Group on Biomarkers in Cardiology of the ESC Working Group on Acute Cardiac Care. </w:t>
      </w:r>
      <w:proofErr w:type="spellStart"/>
      <w:r w:rsidR="003A76ED" w:rsidRPr="00ED3E8A">
        <w:rPr>
          <w:rFonts w:cstheme="minorHAnsi"/>
          <w:sz w:val="24"/>
          <w:szCs w:val="24"/>
          <w:shd w:val="clear" w:color="auto" w:fill="FFFFFF"/>
          <w:lang w:val="en-GB"/>
        </w:rPr>
        <w:t>Eur</w:t>
      </w:r>
      <w:proofErr w:type="spellEnd"/>
      <w:r w:rsidR="003A76ED" w:rsidRPr="00ED3E8A">
        <w:rPr>
          <w:rFonts w:cstheme="minorHAnsi"/>
          <w:sz w:val="24"/>
          <w:szCs w:val="24"/>
          <w:shd w:val="clear" w:color="auto" w:fill="FFFFFF"/>
          <w:lang w:val="en-GB"/>
        </w:rPr>
        <w:t xml:space="preserve"> Heart J 2010</w:t>
      </w:r>
      <w:proofErr w:type="gramStart"/>
      <w:r w:rsidR="003A76ED" w:rsidRPr="00ED3E8A">
        <w:rPr>
          <w:rFonts w:cstheme="minorHAnsi"/>
          <w:sz w:val="24"/>
          <w:szCs w:val="24"/>
          <w:shd w:val="clear" w:color="auto" w:fill="FFFFFF"/>
          <w:lang w:val="en-GB"/>
        </w:rPr>
        <w:t>;31:2197</w:t>
      </w:r>
      <w:proofErr w:type="gramEnd"/>
      <w:r w:rsidR="003A76ED" w:rsidRPr="00ED3E8A">
        <w:rPr>
          <w:rFonts w:cstheme="minorHAnsi"/>
          <w:sz w:val="24"/>
          <w:szCs w:val="24"/>
          <w:shd w:val="clear" w:color="auto" w:fill="FFFFFF"/>
          <w:lang w:val="en-GB"/>
        </w:rPr>
        <w:t xml:space="preserve">-2204  </w:t>
      </w:r>
      <w:hyperlink r:id="rId42" w:history="1">
        <w:r w:rsidR="003A76ED" w:rsidRPr="00ED3E8A">
          <w:rPr>
            <w:rStyle w:val="Hyperlink"/>
            <w:rFonts w:cstheme="minorHAnsi"/>
            <w:sz w:val="24"/>
            <w:szCs w:val="24"/>
            <w:bdr w:val="none" w:sz="0" w:space="0" w:color="auto" w:frame="1"/>
            <w:shd w:val="clear" w:color="auto" w:fill="FFFFFF"/>
            <w:lang w:val="en-GB"/>
          </w:rPr>
          <w:t>https://doi.org/10.1093/eurheartj/ehq251</w:t>
        </w:r>
      </w:hyperlink>
    </w:p>
    <w:p w14:paraId="6B4CC38B" w14:textId="6C2BB980" w:rsidR="003A76ED" w:rsidRPr="00ED3E8A" w:rsidRDefault="00E64484" w:rsidP="003A76ED">
      <w:pPr>
        <w:spacing w:line="480" w:lineRule="auto"/>
        <w:rPr>
          <w:rFonts w:cstheme="minorHAnsi"/>
          <w:sz w:val="24"/>
          <w:szCs w:val="24"/>
          <w:lang w:val="en-GB"/>
        </w:rPr>
      </w:pPr>
      <w:r>
        <w:rPr>
          <w:rFonts w:cstheme="minorHAnsi"/>
          <w:sz w:val="24"/>
          <w:szCs w:val="24"/>
          <w:lang w:val="en-GB"/>
        </w:rPr>
        <w:t>3</w:t>
      </w:r>
      <w:r w:rsidR="005A158E">
        <w:rPr>
          <w:rFonts w:cstheme="minorHAnsi"/>
          <w:sz w:val="24"/>
          <w:szCs w:val="24"/>
          <w:lang w:val="en-GB"/>
        </w:rPr>
        <w:t>3</w:t>
      </w:r>
      <w:r w:rsidR="003A76ED" w:rsidRPr="00ED3E8A">
        <w:rPr>
          <w:rFonts w:cstheme="minorHAnsi"/>
          <w:sz w:val="24"/>
          <w:szCs w:val="24"/>
          <w:lang w:val="en-GB"/>
        </w:rPr>
        <w:t xml:space="preserve">. White HD. Pathobiology of Troponin Elevations. Do Elevations Occur with Myocardial Ischemia as well as Necrosis? J Am </w:t>
      </w:r>
      <w:proofErr w:type="spellStart"/>
      <w:r w:rsidR="003A76ED" w:rsidRPr="00ED3E8A">
        <w:rPr>
          <w:rFonts w:cstheme="minorHAnsi"/>
          <w:sz w:val="24"/>
          <w:szCs w:val="24"/>
          <w:lang w:val="en-GB"/>
        </w:rPr>
        <w:t>Coll</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Cardiol</w:t>
      </w:r>
      <w:proofErr w:type="spellEnd"/>
      <w:r w:rsidR="003A76ED" w:rsidRPr="00ED3E8A">
        <w:rPr>
          <w:rFonts w:cstheme="minorHAnsi"/>
          <w:sz w:val="24"/>
          <w:szCs w:val="24"/>
          <w:lang w:val="en-GB"/>
        </w:rPr>
        <w:t xml:space="preserve"> 2011</w:t>
      </w:r>
      <w:proofErr w:type="gramStart"/>
      <w:r w:rsidR="003A76ED" w:rsidRPr="00ED3E8A">
        <w:rPr>
          <w:rFonts w:cstheme="minorHAnsi"/>
          <w:sz w:val="24"/>
          <w:szCs w:val="24"/>
          <w:lang w:val="en-GB"/>
        </w:rPr>
        <w:t>;57:2406</w:t>
      </w:r>
      <w:proofErr w:type="gramEnd"/>
      <w:r w:rsidR="003A76ED" w:rsidRPr="00ED3E8A">
        <w:rPr>
          <w:rFonts w:cstheme="minorHAnsi"/>
          <w:sz w:val="24"/>
          <w:szCs w:val="24"/>
          <w:lang w:val="en-GB"/>
        </w:rPr>
        <w:t xml:space="preserve">-2408   </w:t>
      </w:r>
      <w:hyperlink r:id="rId43" w:tgtFrame="_blank" w:tooltip="Persistent link using digital object identifier" w:history="1">
        <w:r w:rsidR="003A76ED" w:rsidRPr="00ED3E8A">
          <w:rPr>
            <w:rStyle w:val="Hyperlink"/>
            <w:rFonts w:cstheme="minorHAnsi"/>
            <w:sz w:val="24"/>
            <w:szCs w:val="24"/>
            <w:lang w:val="en-GB"/>
          </w:rPr>
          <w:t>https://doi.org/10.1016/j.jacc.2011.01.029</w:t>
        </w:r>
      </w:hyperlink>
    </w:p>
    <w:p w14:paraId="7AF6AD0C" w14:textId="020047B8" w:rsidR="003A76ED" w:rsidRDefault="005A158E" w:rsidP="003A76ED">
      <w:pPr>
        <w:shd w:val="clear" w:color="auto" w:fill="FFFFFF"/>
        <w:spacing w:after="0" w:line="480" w:lineRule="auto"/>
        <w:rPr>
          <w:rStyle w:val="Hyperlink"/>
          <w:rFonts w:cstheme="minorHAnsi"/>
          <w:sz w:val="24"/>
          <w:szCs w:val="24"/>
          <w:lang w:val="en-GB"/>
        </w:rPr>
      </w:pPr>
      <w:r>
        <w:rPr>
          <w:rFonts w:eastAsia="Times New Roman" w:cstheme="minorHAnsi"/>
          <w:sz w:val="24"/>
          <w:szCs w:val="24"/>
          <w:shd w:val="clear" w:color="auto" w:fill="FFFFFF"/>
          <w:lang w:val="en-GB"/>
        </w:rPr>
        <w:t>34</w:t>
      </w:r>
      <w:r w:rsidR="003A76ED" w:rsidRPr="00ED3E8A">
        <w:rPr>
          <w:rFonts w:eastAsia="Times New Roman" w:cstheme="minorHAnsi"/>
          <w:sz w:val="24"/>
          <w:szCs w:val="24"/>
          <w:shd w:val="clear" w:color="auto" w:fill="FFFFFF"/>
          <w:lang w:val="en-GB"/>
        </w:rPr>
        <w:t xml:space="preserve">. </w:t>
      </w:r>
      <w:proofErr w:type="spellStart"/>
      <w:r w:rsidR="003A76ED" w:rsidRPr="00ED3E8A">
        <w:rPr>
          <w:rFonts w:eastAsia="Times New Roman" w:cstheme="minorHAnsi"/>
          <w:sz w:val="24"/>
          <w:szCs w:val="24"/>
          <w:shd w:val="clear" w:color="auto" w:fill="FFFFFF"/>
          <w:lang w:val="en-GB"/>
        </w:rPr>
        <w:t>Amgalan</w:t>
      </w:r>
      <w:proofErr w:type="spellEnd"/>
      <w:r w:rsidR="003A76ED" w:rsidRPr="00ED3E8A">
        <w:rPr>
          <w:rFonts w:eastAsia="Times New Roman" w:cstheme="minorHAnsi"/>
          <w:sz w:val="24"/>
          <w:szCs w:val="24"/>
          <w:shd w:val="clear" w:color="auto" w:fill="FFFFFF"/>
          <w:lang w:val="en-GB"/>
        </w:rPr>
        <w:t xml:space="preserve"> D, </w:t>
      </w:r>
      <w:proofErr w:type="spellStart"/>
      <w:r w:rsidR="003A76ED" w:rsidRPr="00ED3E8A">
        <w:rPr>
          <w:rFonts w:eastAsia="Times New Roman" w:cstheme="minorHAnsi"/>
          <w:sz w:val="24"/>
          <w:szCs w:val="24"/>
          <w:shd w:val="clear" w:color="auto" w:fill="FFFFFF"/>
          <w:lang w:val="en-GB"/>
        </w:rPr>
        <w:t>Pekson</w:t>
      </w:r>
      <w:proofErr w:type="spellEnd"/>
      <w:r w:rsidR="003A76ED" w:rsidRPr="00ED3E8A">
        <w:rPr>
          <w:rFonts w:eastAsia="Times New Roman" w:cstheme="minorHAnsi"/>
          <w:sz w:val="24"/>
          <w:szCs w:val="24"/>
          <w:shd w:val="clear" w:color="auto" w:fill="FFFFFF"/>
          <w:lang w:val="en-GB"/>
        </w:rPr>
        <w:t xml:space="preserve"> R, </w:t>
      </w:r>
      <w:proofErr w:type="spellStart"/>
      <w:r w:rsidR="003A76ED" w:rsidRPr="00ED3E8A">
        <w:rPr>
          <w:rFonts w:eastAsia="Times New Roman" w:cstheme="minorHAnsi"/>
          <w:sz w:val="24"/>
          <w:szCs w:val="24"/>
          <w:shd w:val="clear" w:color="auto" w:fill="FFFFFF"/>
          <w:lang w:val="en-GB"/>
        </w:rPr>
        <w:t>Kitsis</w:t>
      </w:r>
      <w:proofErr w:type="spellEnd"/>
      <w:r w:rsidR="003A76ED" w:rsidRPr="00ED3E8A">
        <w:rPr>
          <w:rFonts w:eastAsia="Times New Roman" w:cstheme="minorHAnsi"/>
          <w:sz w:val="24"/>
          <w:szCs w:val="24"/>
          <w:shd w:val="clear" w:color="auto" w:fill="FFFFFF"/>
          <w:lang w:val="en-GB"/>
        </w:rPr>
        <w:t xml:space="preserve"> RN. </w:t>
      </w:r>
      <w:proofErr w:type="gramStart"/>
      <w:r w:rsidR="003A76ED" w:rsidRPr="00ED3E8A">
        <w:rPr>
          <w:rFonts w:eastAsia="Times New Roman" w:cstheme="minorHAnsi"/>
          <w:sz w:val="24"/>
          <w:szCs w:val="24"/>
          <w:shd w:val="clear" w:color="auto" w:fill="FFFFFF"/>
          <w:lang w:val="en-GB"/>
        </w:rPr>
        <w:t>Troponin Release Following Brief Myocardial Ischemia.</w:t>
      </w:r>
      <w:proofErr w:type="gramEnd"/>
      <w:r w:rsidR="003A76ED" w:rsidRPr="00ED3E8A">
        <w:rPr>
          <w:rFonts w:eastAsia="Times New Roman" w:cstheme="minorHAnsi"/>
          <w:sz w:val="24"/>
          <w:szCs w:val="24"/>
          <w:shd w:val="clear" w:color="auto" w:fill="FFFFFF"/>
          <w:lang w:val="en-GB"/>
        </w:rPr>
        <w:t xml:space="preserve"> Apoptosis </w:t>
      </w:r>
      <w:proofErr w:type="gramStart"/>
      <w:r w:rsidR="003A76ED" w:rsidRPr="00ED3E8A">
        <w:rPr>
          <w:rFonts w:eastAsia="Times New Roman" w:cstheme="minorHAnsi"/>
          <w:sz w:val="24"/>
          <w:szCs w:val="24"/>
          <w:shd w:val="clear" w:color="auto" w:fill="FFFFFF"/>
          <w:lang w:val="en-GB"/>
        </w:rPr>
        <w:t>Versus</w:t>
      </w:r>
      <w:proofErr w:type="gramEnd"/>
      <w:r w:rsidR="003A76ED" w:rsidRPr="00ED3E8A">
        <w:rPr>
          <w:rFonts w:eastAsia="Times New Roman" w:cstheme="minorHAnsi"/>
          <w:sz w:val="24"/>
          <w:szCs w:val="24"/>
          <w:shd w:val="clear" w:color="auto" w:fill="FFFFFF"/>
          <w:lang w:val="en-GB"/>
        </w:rPr>
        <w:t xml:space="preserve"> Necrosis. J Am </w:t>
      </w:r>
      <w:proofErr w:type="spellStart"/>
      <w:r w:rsidR="003A76ED" w:rsidRPr="00ED3E8A">
        <w:rPr>
          <w:rFonts w:eastAsia="Times New Roman" w:cstheme="minorHAnsi"/>
          <w:sz w:val="24"/>
          <w:szCs w:val="24"/>
          <w:shd w:val="clear" w:color="auto" w:fill="FFFFFF"/>
          <w:lang w:val="en-GB"/>
        </w:rPr>
        <w:t>Coll</w:t>
      </w:r>
      <w:proofErr w:type="spellEnd"/>
      <w:r w:rsidR="003A76ED" w:rsidRPr="00ED3E8A">
        <w:rPr>
          <w:rFonts w:eastAsia="Times New Roman" w:cstheme="minorHAnsi"/>
          <w:sz w:val="24"/>
          <w:szCs w:val="24"/>
          <w:shd w:val="clear" w:color="auto" w:fill="FFFFFF"/>
          <w:lang w:val="en-GB"/>
        </w:rPr>
        <w:t xml:space="preserve"> </w:t>
      </w:r>
      <w:proofErr w:type="spellStart"/>
      <w:r w:rsidR="003A76ED" w:rsidRPr="00ED3E8A">
        <w:rPr>
          <w:rFonts w:eastAsia="Times New Roman" w:cstheme="minorHAnsi"/>
          <w:sz w:val="24"/>
          <w:szCs w:val="24"/>
          <w:shd w:val="clear" w:color="auto" w:fill="FFFFFF"/>
          <w:lang w:val="en-GB"/>
        </w:rPr>
        <w:t>Cardiol</w:t>
      </w:r>
      <w:proofErr w:type="spellEnd"/>
      <w:r w:rsidR="003A76ED" w:rsidRPr="00ED3E8A">
        <w:rPr>
          <w:rFonts w:eastAsia="Times New Roman" w:cstheme="minorHAnsi"/>
          <w:sz w:val="24"/>
          <w:szCs w:val="24"/>
          <w:shd w:val="clear" w:color="auto" w:fill="FFFFFF"/>
          <w:lang w:val="en-GB"/>
        </w:rPr>
        <w:t xml:space="preserve"> Basic Trans Science 2017</w:t>
      </w:r>
      <w:proofErr w:type="gramStart"/>
      <w:r w:rsidR="003A76ED" w:rsidRPr="00ED3E8A">
        <w:rPr>
          <w:rFonts w:eastAsia="Times New Roman" w:cstheme="minorHAnsi"/>
          <w:sz w:val="24"/>
          <w:szCs w:val="24"/>
          <w:shd w:val="clear" w:color="auto" w:fill="FFFFFF"/>
          <w:lang w:val="en-GB"/>
        </w:rPr>
        <w:t>;2:118</w:t>
      </w:r>
      <w:proofErr w:type="gramEnd"/>
      <w:r w:rsidR="003A76ED" w:rsidRPr="00ED3E8A">
        <w:rPr>
          <w:rFonts w:eastAsia="Times New Roman" w:cstheme="minorHAnsi"/>
          <w:sz w:val="24"/>
          <w:szCs w:val="24"/>
          <w:shd w:val="clear" w:color="auto" w:fill="FFFFFF"/>
          <w:lang w:val="en-GB"/>
        </w:rPr>
        <w:t xml:space="preserve">-121  </w:t>
      </w:r>
      <w:hyperlink r:id="rId44" w:tgtFrame="_blank" w:tooltip="Persistent link using digital object identifier" w:history="1">
        <w:r w:rsidR="003A76ED" w:rsidRPr="00ED3E8A">
          <w:rPr>
            <w:rStyle w:val="Hyperlink"/>
            <w:rFonts w:cstheme="minorHAnsi"/>
            <w:sz w:val="24"/>
            <w:szCs w:val="24"/>
            <w:lang w:val="en-GB"/>
          </w:rPr>
          <w:t>https://doi.org/10.1016/j.jacbts.2017.03.008</w:t>
        </w:r>
      </w:hyperlink>
    </w:p>
    <w:p w14:paraId="0A772D43" w14:textId="317F56F3" w:rsidR="00F25115" w:rsidRDefault="00F25115" w:rsidP="00F25115">
      <w:pPr>
        <w:shd w:val="clear" w:color="auto" w:fill="FFFFFF"/>
        <w:spacing w:line="480" w:lineRule="auto"/>
        <w:rPr>
          <w:rStyle w:val="Hyperlink"/>
          <w:rFonts w:cstheme="minorHAnsi"/>
          <w:sz w:val="24"/>
          <w:szCs w:val="24"/>
          <w:lang w:val="en-GB"/>
        </w:rPr>
      </w:pPr>
      <w:proofErr w:type="gramStart"/>
      <w:r w:rsidRPr="00863BA6">
        <w:rPr>
          <w:rFonts w:eastAsia="Times New Roman" w:cstheme="minorHAnsi"/>
          <w:sz w:val="24"/>
          <w:szCs w:val="24"/>
          <w:lang w:val="en-GB"/>
        </w:rPr>
        <w:t>3</w:t>
      </w:r>
      <w:r w:rsidR="005A158E">
        <w:rPr>
          <w:rFonts w:eastAsia="Times New Roman" w:cstheme="minorHAnsi"/>
          <w:sz w:val="24"/>
          <w:szCs w:val="24"/>
          <w:lang w:val="en-GB"/>
        </w:rPr>
        <w:t>5</w:t>
      </w:r>
      <w:r w:rsidRPr="00863BA6">
        <w:rPr>
          <w:rFonts w:eastAsia="Times New Roman" w:cstheme="minorHAnsi"/>
          <w:sz w:val="24"/>
          <w:szCs w:val="24"/>
          <w:lang w:val="en-GB"/>
        </w:rPr>
        <w:t>. Sigh</w:t>
      </w:r>
      <w:proofErr w:type="gramEnd"/>
      <w:r w:rsidRPr="00863BA6">
        <w:rPr>
          <w:rFonts w:eastAsia="Times New Roman" w:cstheme="minorHAnsi"/>
          <w:sz w:val="24"/>
          <w:szCs w:val="24"/>
          <w:lang w:val="en-GB"/>
        </w:rPr>
        <w:t xml:space="preserve"> K, Communal C, Sawyer DB, </w:t>
      </w:r>
      <w:proofErr w:type="spellStart"/>
      <w:r w:rsidRPr="00863BA6">
        <w:rPr>
          <w:rFonts w:eastAsia="Times New Roman" w:cstheme="minorHAnsi"/>
          <w:sz w:val="24"/>
          <w:szCs w:val="24"/>
          <w:lang w:val="en-GB"/>
        </w:rPr>
        <w:t>Colucci</w:t>
      </w:r>
      <w:proofErr w:type="spellEnd"/>
      <w:r w:rsidRPr="00863BA6">
        <w:rPr>
          <w:rFonts w:eastAsia="Times New Roman" w:cstheme="minorHAnsi"/>
          <w:sz w:val="24"/>
          <w:szCs w:val="24"/>
          <w:lang w:val="en-GB"/>
        </w:rPr>
        <w:t xml:space="preserve"> W</w:t>
      </w:r>
      <w:r w:rsidRPr="00863BA6">
        <w:rPr>
          <w:rFonts w:cstheme="minorHAnsi"/>
          <w:sz w:val="24"/>
          <w:szCs w:val="24"/>
          <w:lang w:val="en-GB"/>
        </w:rPr>
        <w:t>. Adrenergic regulation of myocardial apoptosis</w:t>
      </w:r>
      <w:r w:rsidRPr="00863BA6">
        <w:rPr>
          <w:rFonts w:eastAsia="Times New Roman" w:cstheme="minorHAnsi"/>
          <w:sz w:val="24"/>
          <w:szCs w:val="24"/>
          <w:lang w:val="en-GB"/>
        </w:rPr>
        <w:t xml:space="preserve">. </w:t>
      </w:r>
      <w:proofErr w:type="spellStart"/>
      <w:r w:rsidRPr="00863BA6">
        <w:rPr>
          <w:rFonts w:eastAsia="Times New Roman" w:cstheme="minorHAnsi"/>
          <w:sz w:val="24"/>
          <w:szCs w:val="24"/>
          <w:lang w:val="en-GB"/>
        </w:rPr>
        <w:t>Cardiovasc</w:t>
      </w:r>
      <w:proofErr w:type="spellEnd"/>
      <w:r w:rsidRPr="00863BA6">
        <w:rPr>
          <w:rFonts w:eastAsia="Times New Roman" w:cstheme="minorHAnsi"/>
          <w:sz w:val="24"/>
          <w:szCs w:val="24"/>
          <w:lang w:val="en-GB"/>
        </w:rPr>
        <w:t xml:space="preserve"> Res 2000</w:t>
      </w:r>
      <w:proofErr w:type="gramStart"/>
      <w:r w:rsidRPr="00863BA6">
        <w:rPr>
          <w:rFonts w:eastAsia="Times New Roman" w:cstheme="minorHAnsi"/>
          <w:sz w:val="24"/>
          <w:szCs w:val="24"/>
          <w:lang w:val="en-GB"/>
        </w:rPr>
        <w:t>;45:713</w:t>
      </w:r>
      <w:proofErr w:type="gramEnd"/>
      <w:r w:rsidRPr="00863BA6">
        <w:rPr>
          <w:rFonts w:eastAsia="Times New Roman" w:cstheme="minorHAnsi"/>
          <w:sz w:val="24"/>
          <w:szCs w:val="24"/>
          <w:lang w:val="en-GB"/>
        </w:rPr>
        <w:t>-719</w:t>
      </w:r>
      <w:r w:rsidRPr="00863BA6">
        <w:rPr>
          <w:rFonts w:eastAsia="Times New Roman" w:cstheme="minorHAnsi"/>
          <w:sz w:val="24"/>
          <w:szCs w:val="24"/>
          <w:shd w:val="clear" w:color="auto" w:fill="FFFFFF"/>
          <w:lang w:val="en-GB"/>
        </w:rPr>
        <w:t xml:space="preserve">    </w:t>
      </w:r>
      <w:hyperlink r:id="rId45" w:history="1">
        <w:r w:rsidRPr="00FE758B">
          <w:rPr>
            <w:rStyle w:val="Hyperlink"/>
            <w:rFonts w:cstheme="minorHAnsi"/>
            <w:sz w:val="24"/>
            <w:szCs w:val="24"/>
            <w:lang w:val="en-GB"/>
          </w:rPr>
          <w:t>https://doi.org/10.1016/s0008-6363(99)00370-3</w:t>
        </w:r>
      </w:hyperlink>
    </w:p>
    <w:p w14:paraId="2C1A9F96" w14:textId="535703CA" w:rsidR="00863BA6" w:rsidRDefault="007F77BE" w:rsidP="00863BA6">
      <w:pPr>
        <w:shd w:val="clear" w:color="auto" w:fill="FFFFFF"/>
        <w:spacing w:line="480" w:lineRule="auto"/>
        <w:rPr>
          <w:rStyle w:val="Hyperlink"/>
          <w:rFonts w:cstheme="minorHAnsi"/>
          <w:sz w:val="24"/>
          <w:szCs w:val="24"/>
          <w:lang w:val="en-GB"/>
        </w:rPr>
      </w:pPr>
      <w:r w:rsidRPr="00ED3E8A">
        <w:rPr>
          <w:rFonts w:cstheme="minorHAnsi"/>
          <w:sz w:val="24"/>
          <w:szCs w:val="24"/>
          <w:lang w:val="en-GB"/>
        </w:rPr>
        <w:t>3</w:t>
      </w:r>
      <w:r w:rsidR="005A158E">
        <w:rPr>
          <w:rFonts w:cstheme="minorHAnsi"/>
          <w:sz w:val="24"/>
          <w:szCs w:val="24"/>
          <w:lang w:val="en-GB"/>
        </w:rPr>
        <w:t>6</w:t>
      </w:r>
      <w:r w:rsidRPr="00ED3E8A">
        <w:rPr>
          <w:rFonts w:cstheme="minorHAnsi"/>
          <w:sz w:val="24"/>
          <w:szCs w:val="24"/>
          <w:lang w:val="en-GB"/>
        </w:rPr>
        <w:t xml:space="preserve">. </w:t>
      </w:r>
      <w:proofErr w:type="spellStart"/>
      <w:r w:rsidRPr="00ED3E8A">
        <w:rPr>
          <w:rFonts w:cstheme="minorHAnsi"/>
          <w:sz w:val="24"/>
          <w:szCs w:val="24"/>
          <w:lang w:val="en-GB"/>
        </w:rPr>
        <w:t>Haskova</w:t>
      </w:r>
      <w:proofErr w:type="spellEnd"/>
      <w:r w:rsidRPr="00ED3E8A">
        <w:rPr>
          <w:rFonts w:cstheme="minorHAnsi"/>
          <w:sz w:val="24"/>
          <w:szCs w:val="24"/>
          <w:lang w:val="en-GB"/>
        </w:rPr>
        <w:t xml:space="preserve">  P, </w:t>
      </w:r>
      <w:proofErr w:type="spellStart"/>
      <w:r w:rsidRPr="00ED3E8A">
        <w:rPr>
          <w:rFonts w:cstheme="minorHAnsi"/>
          <w:sz w:val="24"/>
          <w:szCs w:val="24"/>
          <w:lang w:val="en-GB"/>
        </w:rPr>
        <w:t>Jansova</w:t>
      </w:r>
      <w:proofErr w:type="spellEnd"/>
      <w:r w:rsidRPr="00ED3E8A">
        <w:rPr>
          <w:rFonts w:cstheme="minorHAnsi"/>
          <w:sz w:val="24"/>
          <w:szCs w:val="24"/>
          <w:lang w:val="en-GB"/>
        </w:rPr>
        <w:t xml:space="preserve">  J, Bures  J, </w:t>
      </w:r>
      <w:proofErr w:type="spellStart"/>
      <w:r w:rsidRPr="00ED3E8A">
        <w:rPr>
          <w:rFonts w:cstheme="minorHAnsi"/>
          <w:sz w:val="24"/>
          <w:szCs w:val="24"/>
          <w:lang w:val="en-GB"/>
        </w:rPr>
        <w:t>Machacek</w:t>
      </w:r>
      <w:proofErr w:type="spellEnd"/>
      <w:r w:rsidRPr="00ED3E8A">
        <w:rPr>
          <w:rFonts w:cstheme="minorHAnsi"/>
          <w:sz w:val="24"/>
          <w:szCs w:val="24"/>
          <w:lang w:val="en-GB"/>
        </w:rPr>
        <w:t xml:space="preserve">  M,  </w:t>
      </w:r>
      <w:proofErr w:type="spellStart"/>
      <w:r w:rsidRPr="00ED3E8A">
        <w:rPr>
          <w:rFonts w:cstheme="minorHAnsi"/>
          <w:sz w:val="24"/>
          <w:szCs w:val="24"/>
          <w:lang w:val="en-GB"/>
        </w:rPr>
        <w:t>Jirkovska</w:t>
      </w:r>
      <w:proofErr w:type="spellEnd"/>
      <w:r w:rsidRPr="00ED3E8A">
        <w:rPr>
          <w:rFonts w:cstheme="minorHAnsi"/>
          <w:sz w:val="24"/>
          <w:szCs w:val="24"/>
          <w:lang w:val="en-GB"/>
        </w:rPr>
        <w:t xml:space="preserve"> A, Franz KJ et al. </w:t>
      </w:r>
      <w:proofErr w:type="spellStart"/>
      <w:r w:rsidRPr="00ED3E8A">
        <w:rPr>
          <w:rFonts w:cstheme="minorHAnsi"/>
          <w:sz w:val="24"/>
          <w:szCs w:val="24"/>
          <w:lang w:val="en-GB"/>
        </w:rPr>
        <w:t>Cardioprotective</w:t>
      </w:r>
      <w:proofErr w:type="spellEnd"/>
      <w:r w:rsidRPr="00ED3E8A">
        <w:rPr>
          <w:rFonts w:cstheme="minorHAnsi"/>
          <w:sz w:val="24"/>
          <w:szCs w:val="24"/>
          <w:lang w:val="en-GB"/>
        </w:rPr>
        <w:t xml:space="preserve"> effects of iron chelator HAPI and ROS-activated </w:t>
      </w:r>
      <w:proofErr w:type="spellStart"/>
      <w:r w:rsidRPr="00ED3E8A">
        <w:rPr>
          <w:rFonts w:cstheme="minorHAnsi"/>
          <w:sz w:val="24"/>
          <w:szCs w:val="24"/>
          <w:lang w:val="en-GB"/>
        </w:rPr>
        <w:t>boronate</w:t>
      </w:r>
      <w:proofErr w:type="spellEnd"/>
      <w:r w:rsidRPr="00ED3E8A">
        <w:rPr>
          <w:rFonts w:cstheme="minorHAnsi"/>
          <w:sz w:val="24"/>
          <w:szCs w:val="24"/>
          <w:lang w:val="en-GB"/>
        </w:rPr>
        <w:t xml:space="preserve"> </w:t>
      </w:r>
      <w:proofErr w:type="spellStart"/>
      <w:r w:rsidRPr="00ED3E8A">
        <w:rPr>
          <w:rFonts w:cstheme="minorHAnsi"/>
          <w:sz w:val="24"/>
          <w:szCs w:val="24"/>
          <w:lang w:val="en-GB"/>
        </w:rPr>
        <w:t>prochelator</w:t>
      </w:r>
      <w:proofErr w:type="spellEnd"/>
      <w:r w:rsidRPr="00ED3E8A">
        <w:rPr>
          <w:rFonts w:cstheme="minorHAnsi"/>
          <w:sz w:val="24"/>
          <w:szCs w:val="24"/>
          <w:lang w:val="en-GB"/>
        </w:rPr>
        <w:t xml:space="preserve"> BHAPI against catecholamine-induced oxidative cellular injury. </w:t>
      </w:r>
      <w:r w:rsidRPr="00ED3E8A">
        <w:rPr>
          <w:rFonts w:eastAsia="Times New Roman" w:cstheme="minorHAnsi"/>
          <w:sz w:val="24"/>
          <w:szCs w:val="24"/>
          <w:lang w:val="en-GB"/>
        </w:rPr>
        <w:t>Toxicology 2016</w:t>
      </w:r>
      <w:proofErr w:type="gramStart"/>
      <w:r w:rsidRPr="00ED3E8A">
        <w:rPr>
          <w:rFonts w:eastAsia="Times New Roman" w:cstheme="minorHAnsi"/>
          <w:sz w:val="24"/>
          <w:szCs w:val="24"/>
          <w:lang w:val="en-GB"/>
        </w:rPr>
        <w:t>;371:17</w:t>
      </w:r>
      <w:proofErr w:type="gramEnd"/>
      <w:r w:rsidRPr="00ED3E8A">
        <w:rPr>
          <w:rFonts w:eastAsia="Times New Roman" w:cstheme="minorHAnsi"/>
          <w:sz w:val="24"/>
          <w:szCs w:val="24"/>
          <w:lang w:val="en-GB"/>
        </w:rPr>
        <w:t xml:space="preserve">-28. </w:t>
      </w:r>
      <w:hyperlink r:id="rId46" w:tgtFrame="_blank" w:tooltip="Persistent link using digital object identifier" w:history="1">
        <w:r w:rsidRPr="00ED3E8A">
          <w:rPr>
            <w:rStyle w:val="Hyperlink"/>
            <w:rFonts w:cstheme="minorHAnsi"/>
            <w:sz w:val="24"/>
            <w:szCs w:val="24"/>
            <w:lang w:val="en-GB"/>
          </w:rPr>
          <w:t>https://doi.org/10.1016/j.tox.2016.10.004</w:t>
        </w:r>
      </w:hyperlink>
    </w:p>
    <w:p w14:paraId="579AAD11" w14:textId="6F20A961" w:rsidR="00D00FDB" w:rsidRDefault="005A158E" w:rsidP="00D00FDB">
      <w:pPr>
        <w:pStyle w:val="Heading1"/>
        <w:shd w:val="clear" w:color="auto" w:fill="FFFFFF"/>
        <w:spacing w:line="480" w:lineRule="auto"/>
        <w:rPr>
          <w:rFonts w:asciiTheme="minorHAnsi" w:eastAsia="Times New Roman" w:hAnsiTheme="minorHAnsi" w:cstheme="minorHAnsi"/>
          <w:b w:val="0"/>
          <w:color w:val="auto"/>
          <w:sz w:val="24"/>
          <w:szCs w:val="24"/>
          <w:shd w:val="clear" w:color="auto" w:fill="FFFFFF"/>
        </w:rPr>
      </w:pPr>
      <w:r>
        <w:rPr>
          <w:rStyle w:val="cit"/>
          <w:rFonts w:asciiTheme="minorHAnsi" w:hAnsiTheme="minorHAnsi" w:cstheme="minorHAnsi"/>
          <w:b w:val="0"/>
          <w:color w:val="auto"/>
          <w:sz w:val="24"/>
          <w:szCs w:val="24"/>
          <w:lang w:val="en-GB"/>
        </w:rPr>
        <w:t>37</w:t>
      </w:r>
      <w:r w:rsidR="00D00FDB" w:rsidRPr="00ED1BAA">
        <w:rPr>
          <w:rStyle w:val="cit"/>
          <w:rFonts w:asciiTheme="minorHAnsi" w:hAnsiTheme="minorHAnsi" w:cstheme="minorHAnsi"/>
          <w:b w:val="0"/>
          <w:color w:val="auto"/>
          <w:sz w:val="24"/>
          <w:szCs w:val="24"/>
          <w:lang w:val="en-GB"/>
        </w:rPr>
        <w:t xml:space="preserve">. Gaspard N.  </w:t>
      </w:r>
      <w:r w:rsidR="00D00FDB" w:rsidRPr="00ED1BAA">
        <w:rPr>
          <w:rFonts w:asciiTheme="minorHAnsi" w:hAnsiTheme="minorHAnsi" w:cstheme="minorHAnsi"/>
          <w:b w:val="0"/>
          <w:color w:val="auto"/>
          <w:sz w:val="24"/>
          <w:szCs w:val="24"/>
        </w:rPr>
        <w:t xml:space="preserve">Heartbreakers-Cardiac Stress After Uncomplicated Generalized Convulsive Seizures. </w:t>
      </w:r>
      <w:r w:rsidR="00D00FDB" w:rsidRPr="00ED1BAA">
        <w:rPr>
          <w:rFonts w:asciiTheme="minorHAnsi" w:eastAsia="Times New Roman" w:hAnsiTheme="minorHAnsi" w:cstheme="minorHAnsi"/>
          <w:b w:val="0"/>
          <w:color w:val="auto"/>
          <w:sz w:val="24"/>
          <w:szCs w:val="24"/>
        </w:rPr>
        <w:t>Epilepsy Curr. 2019;19:246-248</w:t>
      </w:r>
      <w:r w:rsidR="00D00FDB">
        <w:rPr>
          <w:rFonts w:asciiTheme="minorHAnsi" w:eastAsia="Times New Roman" w:hAnsiTheme="minorHAnsi" w:cstheme="minorHAnsi"/>
          <w:b w:val="0"/>
          <w:color w:val="auto"/>
          <w:sz w:val="24"/>
          <w:szCs w:val="24"/>
        </w:rPr>
        <w:t xml:space="preserve">  </w:t>
      </w:r>
      <w:r w:rsidR="00AD5C63">
        <w:rPr>
          <w:rFonts w:asciiTheme="minorHAnsi" w:eastAsia="Times New Roman" w:hAnsiTheme="minorHAnsi" w:cstheme="minorHAnsi"/>
          <w:b w:val="0"/>
          <w:color w:val="auto"/>
          <w:sz w:val="24"/>
          <w:szCs w:val="24"/>
          <w:shd w:val="clear" w:color="auto" w:fill="FFFFFF"/>
        </w:rPr>
        <w:t> </w:t>
      </w:r>
      <w:r w:rsidR="00AD5C63" w:rsidRPr="00AD5C63">
        <w:rPr>
          <w:rFonts w:asciiTheme="minorHAnsi" w:eastAsia="Times New Roman" w:hAnsiTheme="minorHAnsi" w:cstheme="minorHAnsi"/>
          <w:b w:val="0"/>
          <w:color w:val="0000FF"/>
          <w:sz w:val="24"/>
          <w:szCs w:val="24"/>
          <w:u w:val="single"/>
          <w:shd w:val="clear" w:color="auto" w:fill="FFFFFF"/>
        </w:rPr>
        <w:t>https://doi.org/</w:t>
      </w:r>
      <w:r w:rsidR="00D00FDB" w:rsidRPr="00AD5C63">
        <w:rPr>
          <w:rFonts w:asciiTheme="minorHAnsi" w:eastAsia="Times New Roman" w:hAnsiTheme="minorHAnsi" w:cstheme="minorHAnsi"/>
          <w:b w:val="0"/>
          <w:color w:val="0000FF"/>
          <w:sz w:val="24"/>
          <w:szCs w:val="24"/>
          <w:u w:val="single"/>
          <w:shd w:val="clear" w:color="auto" w:fill="FFFFFF"/>
        </w:rPr>
        <w:t>10.1177/1535759719856592</w:t>
      </w:r>
    </w:p>
    <w:p w14:paraId="622C4688" w14:textId="77777777" w:rsidR="00D00FDB" w:rsidRDefault="00D00FDB" w:rsidP="00863BA6">
      <w:pPr>
        <w:shd w:val="clear" w:color="auto" w:fill="FFFFFF"/>
        <w:spacing w:line="480" w:lineRule="auto"/>
        <w:rPr>
          <w:rStyle w:val="Hyperlink"/>
          <w:rFonts w:cstheme="minorHAnsi"/>
          <w:sz w:val="24"/>
          <w:szCs w:val="24"/>
          <w:lang w:val="en-GB"/>
        </w:rPr>
      </w:pPr>
    </w:p>
    <w:p w14:paraId="7312D6AE" w14:textId="530EEFA3" w:rsidR="002F2169" w:rsidRPr="00863BA6" w:rsidRDefault="002F2169" w:rsidP="002F2169">
      <w:pPr>
        <w:shd w:val="clear" w:color="auto" w:fill="FFFFFF"/>
        <w:spacing w:line="480" w:lineRule="auto"/>
        <w:rPr>
          <w:rFonts w:eastAsia="Times New Roman" w:cstheme="minorHAnsi"/>
          <w:sz w:val="24"/>
          <w:szCs w:val="24"/>
          <w:shd w:val="clear" w:color="auto" w:fill="FFFFFF"/>
        </w:rPr>
      </w:pPr>
      <w:r w:rsidRPr="00863BA6">
        <w:rPr>
          <w:rFonts w:cstheme="minorHAnsi"/>
          <w:sz w:val="24"/>
          <w:szCs w:val="24"/>
          <w:lang w:val="en-GB"/>
        </w:rPr>
        <w:lastRenderedPageBreak/>
        <w:t>3</w:t>
      </w:r>
      <w:r w:rsidR="005A158E">
        <w:rPr>
          <w:rFonts w:cstheme="minorHAnsi"/>
          <w:sz w:val="24"/>
          <w:szCs w:val="24"/>
          <w:lang w:val="en-GB"/>
        </w:rPr>
        <w:t>8</w:t>
      </w:r>
      <w:r w:rsidRPr="00863BA6">
        <w:rPr>
          <w:rFonts w:cstheme="minorHAnsi"/>
          <w:sz w:val="24"/>
          <w:szCs w:val="24"/>
          <w:lang w:val="en-GB"/>
        </w:rPr>
        <w:t xml:space="preserve">. </w:t>
      </w:r>
      <w:proofErr w:type="spellStart"/>
      <w:r w:rsidRPr="00863BA6">
        <w:rPr>
          <w:rFonts w:cstheme="minorHAnsi"/>
          <w:sz w:val="24"/>
          <w:szCs w:val="24"/>
          <w:lang w:val="en-GB"/>
        </w:rPr>
        <w:t>Mazzeo</w:t>
      </w:r>
      <w:proofErr w:type="spellEnd"/>
      <w:r w:rsidRPr="00863BA6">
        <w:rPr>
          <w:rFonts w:cstheme="minorHAnsi"/>
          <w:sz w:val="24"/>
          <w:szCs w:val="24"/>
          <w:lang w:val="en-GB"/>
        </w:rPr>
        <w:t xml:space="preserve"> RS, Marshall P. </w:t>
      </w:r>
      <w:r w:rsidRPr="00863BA6">
        <w:rPr>
          <w:rFonts w:cstheme="minorHAnsi"/>
          <w:sz w:val="24"/>
          <w:szCs w:val="24"/>
        </w:rPr>
        <w:t xml:space="preserve">Influence of plasma catecholamines on the lactate threshold during graded exercise. </w:t>
      </w:r>
      <w:r w:rsidRPr="00863BA6">
        <w:rPr>
          <w:rFonts w:cstheme="minorHAnsi"/>
          <w:sz w:val="24"/>
          <w:szCs w:val="24"/>
          <w:lang w:val="en-GB"/>
        </w:rPr>
        <w:t xml:space="preserve"> </w:t>
      </w:r>
      <w:r w:rsidRPr="00863BA6">
        <w:rPr>
          <w:rFonts w:eastAsia="Times New Roman" w:cstheme="minorHAnsi"/>
          <w:sz w:val="24"/>
          <w:szCs w:val="24"/>
        </w:rPr>
        <w:t>J Appl Physiol 1989;6):1319-</w:t>
      </w:r>
      <w:r w:rsidR="00AD5C63">
        <w:rPr>
          <w:rFonts w:eastAsia="Times New Roman" w:cstheme="minorHAnsi"/>
          <w:sz w:val="24"/>
          <w:szCs w:val="24"/>
        </w:rPr>
        <w:t>13</w:t>
      </w:r>
      <w:r w:rsidRPr="00863BA6">
        <w:rPr>
          <w:rFonts w:eastAsia="Times New Roman" w:cstheme="minorHAnsi"/>
          <w:sz w:val="24"/>
          <w:szCs w:val="24"/>
        </w:rPr>
        <w:t xml:space="preserve">22 </w:t>
      </w:r>
      <w:r>
        <w:rPr>
          <w:rFonts w:eastAsia="Times New Roman" w:cstheme="minorHAnsi"/>
          <w:sz w:val="24"/>
          <w:szCs w:val="24"/>
        </w:rPr>
        <w:t xml:space="preserve">                                                                   </w:t>
      </w:r>
      <w:r w:rsidRPr="00AD5C63">
        <w:rPr>
          <w:rFonts w:eastAsia="Times New Roman" w:cstheme="minorHAnsi"/>
          <w:color w:val="0000FF"/>
          <w:sz w:val="24"/>
          <w:szCs w:val="24"/>
          <w:u w:val="single"/>
        </w:rPr>
        <w:t>https://</w:t>
      </w:r>
      <w:r w:rsidRPr="00AD5C63">
        <w:rPr>
          <w:rFonts w:eastAsia="Times New Roman" w:cstheme="minorHAnsi"/>
          <w:color w:val="0000FF"/>
          <w:sz w:val="24"/>
          <w:szCs w:val="24"/>
          <w:u w:val="single"/>
          <w:shd w:val="clear" w:color="auto" w:fill="FFFFFF"/>
        </w:rPr>
        <w:t> doi: 10.1152/jappl.1989.67.4.1319</w:t>
      </w:r>
      <w:r w:rsidRPr="00AD5C63">
        <w:rPr>
          <w:rFonts w:eastAsia="Times New Roman" w:cstheme="minorHAnsi"/>
          <w:color w:val="0000FF"/>
          <w:sz w:val="24"/>
          <w:szCs w:val="24"/>
          <w:shd w:val="clear" w:color="auto" w:fill="FFFFFF"/>
        </w:rPr>
        <w:t xml:space="preserve">   </w:t>
      </w:r>
    </w:p>
    <w:p w14:paraId="5C376DD2" w14:textId="5C468CF1" w:rsidR="003A76ED" w:rsidRDefault="005A158E" w:rsidP="003A76ED">
      <w:pPr>
        <w:shd w:val="clear" w:color="auto" w:fill="FFFFFF"/>
        <w:spacing w:after="0" w:line="480" w:lineRule="auto"/>
        <w:rPr>
          <w:rStyle w:val="Hyperlink"/>
          <w:rFonts w:cstheme="minorHAnsi"/>
          <w:sz w:val="24"/>
          <w:szCs w:val="24"/>
          <w:lang w:val="en-GB"/>
        </w:rPr>
      </w:pPr>
      <w:r>
        <w:rPr>
          <w:rFonts w:cstheme="minorHAnsi"/>
          <w:sz w:val="24"/>
          <w:szCs w:val="24"/>
          <w:lang w:val="en-GB"/>
        </w:rPr>
        <w:t>39</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Saad</w:t>
      </w:r>
      <w:proofErr w:type="spellEnd"/>
      <w:r w:rsidR="003A76ED" w:rsidRPr="00ED3E8A">
        <w:rPr>
          <w:rFonts w:cstheme="minorHAnsi"/>
          <w:sz w:val="24"/>
          <w:szCs w:val="24"/>
          <w:lang w:val="en-GB"/>
        </w:rPr>
        <w:t xml:space="preserve"> YME, Idris H, </w:t>
      </w:r>
      <w:proofErr w:type="spellStart"/>
      <w:r w:rsidR="003A76ED" w:rsidRPr="00ED3E8A">
        <w:rPr>
          <w:rFonts w:cstheme="minorHAnsi"/>
          <w:sz w:val="24"/>
          <w:szCs w:val="24"/>
          <w:lang w:val="en-GB"/>
        </w:rPr>
        <w:t>Shugman</w:t>
      </w:r>
      <w:proofErr w:type="spellEnd"/>
      <w:r w:rsidR="003A76ED" w:rsidRPr="00ED3E8A">
        <w:rPr>
          <w:rFonts w:cstheme="minorHAnsi"/>
          <w:sz w:val="24"/>
          <w:szCs w:val="24"/>
          <w:lang w:val="en-GB"/>
        </w:rPr>
        <w:t xml:space="preserve"> IM, </w:t>
      </w:r>
      <w:proofErr w:type="spellStart"/>
      <w:r w:rsidR="003A76ED" w:rsidRPr="00ED3E8A">
        <w:rPr>
          <w:rFonts w:cstheme="minorHAnsi"/>
          <w:sz w:val="24"/>
          <w:szCs w:val="24"/>
          <w:lang w:val="en-GB"/>
        </w:rPr>
        <w:t>Kadappu</w:t>
      </w:r>
      <w:proofErr w:type="spellEnd"/>
      <w:r w:rsidR="003A76ED" w:rsidRPr="00ED3E8A">
        <w:rPr>
          <w:rFonts w:cstheme="minorHAnsi"/>
          <w:sz w:val="24"/>
          <w:szCs w:val="24"/>
          <w:lang w:val="en-GB"/>
        </w:rPr>
        <w:t xml:space="preserve"> KK, </w:t>
      </w:r>
      <w:proofErr w:type="spellStart"/>
      <w:r w:rsidR="003A76ED" w:rsidRPr="00ED3E8A">
        <w:rPr>
          <w:rFonts w:cstheme="minorHAnsi"/>
          <w:sz w:val="24"/>
          <w:szCs w:val="24"/>
          <w:lang w:val="en-GB"/>
        </w:rPr>
        <w:t>Rajaratnam</w:t>
      </w:r>
      <w:proofErr w:type="spellEnd"/>
      <w:r w:rsidR="003A76ED" w:rsidRPr="00ED3E8A">
        <w:rPr>
          <w:rFonts w:cstheme="minorHAnsi"/>
          <w:sz w:val="24"/>
          <w:szCs w:val="24"/>
          <w:lang w:val="en-GB"/>
        </w:rPr>
        <w:t xml:space="preserve"> R, Thomas L et al. Evaluation of Serial High Sensitivity Troponin T Levels in Individuals Without Overt Coronary Heart Disease Following Exercise Stress Testing</w:t>
      </w:r>
      <w:r w:rsidR="003A76ED" w:rsidRPr="00ED3E8A">
        <w:rPr>
          <w:rFonts w:eastAsia="Times New Roman" w:cstheme="minorHAnsi"/>
          <w:sz w:val="24"/>
          <w:szCs w:val="24"/>
          <w:lang w:val="en-GB"/>
        </w:rPr>
        <w:t xml:space="preserve">. Heart Lung </w:t>
      </w:r>
      <w:proofErr w:type="spellStart"/>
      <w:r w:rsidR="003A76ED" w:rsidRPr="00ED3E8A">
        <w:rPr>
          <w:rFonts w:eastAsia="Times New Roman" w:cstheme="minorHAnsi"/>
          <w:sz w:val="24"/>
          <w:szCs w:val="24"/>
          <w:lang w:val="en-GB"/>
        </w:rPr>
        <w:t>Circ</w:t>
      </w:r>
      <w:proofErr w:type="spellEnd"/>
      <w:r w:rsidR="003A76ED" w:rsidRPr="00ED3E8A">
        <w:rPr>
          <w:rFonts w:eastAsia="Times New Roman" w:cstheme="minorHAnsi"/>
          <w:sz w:val="24"/>
          <w:szCs w:val="24"/>
          <w:lang w:val="en-GB"/>
        </w:rPr>
        <w:t> 2017</w:t>
      </w:r>
      <w:proofErr w:type="gramStart"/>
      <w:r w:rsidR="003A76ED" w:rsidRPr="00ED3E8A">
        <w:rPr>
          <w:rFonts w:eastAsia="Times New Roman" w:cstheme="minorHAnsi"/>
          <w:sz w:val="24"/>
          <w:szCs w:val="24"/>
          <w:lang w:val="en-GB"/>
        </w:rPr>
        <w:t>;26:660</w:t>
      </w:r>
      <w:proofErr w:type="gramEnd"/>
      <w:r w:rsidR="003A76ED" w:rsidRPr="00ED3E8A">
        <w:rPr>
          <w:rFonts w:eastAsia="Times New Roman" w:cstheme="minorHAnsi"/>
          <w:sz w:val="24"/>
          <w:szCs w:val="24"/>
          <w:lang w:val="en-GB"/>
        </w:rPr>
        <w:t xml:space="preserve">-666                    </w:t>
      </w:r>
      <w:r w:rsidR="003A76ED" w:rsidRPr="00ED3E8A">
        <w:rPr>
          <w:rStyle w:val="Hyperlink"/>
          <w:rFonts w:cstheme="minorHAnsi"/>
          <w:sz w:val="24"/>
          <w:szCs w:val="24"/>
          <w:lang w:val="en-GB"/>
        </w:rPr>
        <w:t>https//doi.org/10.1016/j.hlc.2016.11.004</w:t>
      </w:r>
    </w:p>
    <w:p w14:paraId="0E77AB4D" w14:textId="4165C5ED" w:rsidR="00205C60" w:rsidRPr="00ED3E8A" w:rsidRDefault="00205C60" w:rsidP="00205C60">
      <w:pPr>
        <w:pStyle w:val="Heading1"/>
        <w:shd w:val="clear" w:color="auto" w:fill="FFFFFF"/>
        <w:spacing w:line="480" w:lineRule="auto"/>
        <w:rPr>
          <w:rStyle w:val="Hyperlink"/>
          <w:rFonts w:asciiTheme="minorHAnsi" w:hAnsiTheme="minorHAnsi" w:cstheme="minorHAnsi"/>
          <w:color w:val="auto"/>
          <w:sz w:val="24"/>
          <w:szCs w:val="24"/>
          <w:lang w:val="en-GB"/>
        </w:rPr>
      </w:pPr>
      <w:r>
        <w:rPr>
          <w:rStyle w:val="Hyperlink"/>
          <w:rFonts w:asciiTheme="minorHAnsi" w:hAnsiTheme="minorHAnsi" w:cstheme="minorHAnsi"/>
          <w:b w:val="0"/>
          <w:color w:val="auto"/>
          <w:sz w:val="24"/>
          <w:szCs w:val="24"/>
          <w:u w:val="none"/>
          <w:lang w:val="en-GB"/>
        </w:rPr>
        <w:t>4</w:t>
      </w:r>
      <w:r w:rsidR="005A158E">
        <w:rPr>
          <w:rStyle w:val="Hyperlink"/>
          <w:rFonts w:asciiTheme="minorHAnsi" w:hAnsiTheme="minorHAnsi" w:cstheme="minorHAnsi"/>
          <w:b w:val="0"/>
          <w:color w:val="auto"/>
          <w:sz w:val="24"/>
          <w:szCs w:val="24"/>
          <w:u w:val="none"/>
          <w:lang w:val="en-GB"/>
        </w:rPr>
        <w:t>0</w:t>
      </w:r>
      <w:r w:rsidRPr="00ED3E8A">
        <w:rPr>
          <w:rStyle w:val="Hyperlink"/>
          <w:rFonts w:asciiTheme="minorHAnsi" w:hAnsiTheme="minorHAnsi" w:cstheme="minorHAnsi"/>
          <w:b w:val="0"/>
          <w:color w:val="auto"/>
          <w:sz w:val="24"/>
          <w:szCs w:val="24"/>
          <w:u w:val="none"/>
          <w:lang w:val="en-GB"/>
        </w:rPr>
        <w:t xml:space="preserve">. Yang M, Hu X, Lu X, Wu X, Xu J, Yang Z et al. </w:t>
      </w:r>
      <w:proofErr w:type="gramStart"/>
      <w:r w:rsidRPr="00ED3E8A">
        <w:rPr>
          <w:rFonts w:asciiTheme="minorHAnsi" w:hAnsiTheme="minorHAnsi" w:cstheme="minorHAnsi"/>
          <w:b w:val="0"/>
          <w:color w:val="auto"/>
          <w:sz w:val="24"/>
          <w:szCs w:val="24"/>
          <w:lang w:val="en-GB"/>
        </w:rPr>
        <w:t xml:space="preserve">The effects of α- and β-adrenergic blocking agents on </w:t>
      </w:r>
      <w:proofErr w:type="spellStart"/>
      <w:r w:rsidRPr="00ED3E8A">
        <w:rPr>
          <w:rFonts w:asciiTheme="minorHAnsi" w:hAnsiTheme="minorHAnsi" w:cstheme="minorHAnsi"/>
          <w:b w:val="0"/>
          <w:color w:val="auto"/>
          <w:sz w:val="24"/>
          <w:szCs w:val="24"/>
          <w:lang w:val="en-GB"/>
        </w:rPr>
        <w:t>postresuscitation</w:t>
      </w:r>
      <w:proofErr w:type="spellEnd"/>
      <w:r w:rsidRPr="00ED3E8A">
        <w:rPr>
          <w:rFonts w:asciiTheme="minorHAnsi" w:hAnsiTheme="minorHAnsi" w:cstheme="minorHAnsi"/>
          <w:b w:val="0"/>
          <w:color w:val="auto"/>
          <w:sz w:val="24"/>
          <w:szCs w:val="24"/>
          <w:lang w:val="en-GB"/>
        </w:rPr>
        <w:t xml:space="preserve"> myocardial dysfunction and myocardial tissue injury in a rat model of cardiac arrest.</w:t>
      </w:r>
      <w:proofErr w:type="gramEnd"/>
      <w:r w:rsidRPr="00ED3E8A">
        <w:rPr>
          <w:rStyle w:val="Hyperlink"/>
          <w:rFonts w:asciiTheme="minorHAnsi" w:hAnsiTheme="minorHAnsi" w:cstheme="minorHAnsi"/>
          <w:b w:val="0"/>
          <w:color w:val="auto"/>
          <w:sz w:val="24"/>
          <w:szCs w:val="24"/>
          <w:lang w:val="en-GB"/>
        </w:rPr>
        <w:t xml:space="preserve"> </w:t>
      </w:r>
      <w:proofErr w:type="spellStart"/>
      <w:r w:rsidRPr="00ED3E8A">
        <w:rPr>
          <w:rStyle w:val="Hyperlink"/>
          <w:rFonts w:asciiTheme="minorHAnsi" w:hAnsiTheme="minorHAnsi" w:cstheme="minorHAnsi"/>
          <w:b w:val="0"/>
          <w:color w:val="auto"/>
          <w:sz w:val="24"/>
          <w:szCs w:val="24"/>
          <w:lang w:val="en-GB"/>
        </w:rPr>
        <w:t>T</w:t>
      </w:r>
      <w:r w:rsidRPr="00ED3E8A">
        <w:rPr>
          <w:rFonts w:asciiTheme="minorHAnsi" w:eastAsia="Times New Roman" w:hAnsiTheme="minorHAnsi" w:cstheme="minorHAnsi"/>
          <w:b w:val="0"/>
          <w:color w:val="auto"/>
          <w:sz w:val="24"/>
          <w:szCs w:val="24"/>
          <w:lang w:val="en-GB"/>
        </w:rPr>
        <w:t>ransl</w:t>
      </w:r>
      <w:proofErr w:type="spellEnd"/>
      <w:r w:rsidRPr="00ED3E8A">
        <w:rPr>
          <w:rFonts w:asciiTheme="minorHAnsi" w:eastAsia="Times New Roman" w:hAnsiTheme="minorHAnsi" w:cstheme="minorHAnsi"/>
          <w:b w:val="0"/>
          <w:color w:val="auto"/>
          <w:sz w:val="24"/>
          <w:szCs w:val="24"/>
          <w:lang w:val="en-GB"/>
        </w:rPr>
        <w:t xml:space="preserve"> Res 2015</w:t>
      </w:r>
      <w:proofErr w:type="gramStart"/>
      <w:r w:rsidRPr="00ED3E8A">
        <w:rPr>
          <w:rFonts w:asciiTheme="minorHAnsi" w:eastAsia="Times New Roman" w:hAnsiTheme="minorHAnsi" w:cstheme="minorHAnsi"/>
          <w:b w:val="0"/>
          <w:color w:val="auto"/>
          <w:sz w:val="24"/>
          <w:szCs w:val="24"/>
          <w:lang w:val="en-GB"/>
        </w:rPr>
        <w:t>;165:589</w:t>
      </w:r>
      <w:proofErr w:type="gramEnd"/>
      <w:r w:rsidRPr="00ED3E8A">
        <w:rPr>
          <w:rFonts w:asciiTheme="minorHAnsi" w:eastAsia="Times New Roman" w:hAnsiTheme="minorHAnsi" w:cstheme="minorHAnsi"/>
          <w:b w:val="0"/>
          <w:color w:val="auto"/>
          <w:sz w:val="24"/>
          <w:szCs w:val="24"/>
          <w:lang w:val="en-GB"/>
        </w:rPr>
        <w:t xml:space="preserve">-598  </w:t>
      </w:r>
      <w:hyperlink r:id="rId47" w:history="1">
        <w:r w:rsidRPr="00ED3E8A">
          <w:rPr>
            <w:rStyle w:val="Hyperlink"/>
            <w:rFonts w:asciiTheme="minorHAnsi" w:eastAsiaTheme="minorEastAsia" w:hAnsiTheme="minorHAnsi" w:cstheme="minorHAnsi"/>
            <w:b w:val="0"/>
            <w:bCs w:val="0"/>
            <w:sz w:val="24"/>
            <w:szCs w:val="24"/>
            <w:lang w:val="en-GB"/>
          </w:rPr>
          <w:t>https://doi.org/10.1016/j.trsl.2014.10.01</w:t>
        </w:r>
      </w:hyperlink>
    </w:p>
    <w:p w14:paraId="1FF36A76" w14:textId="77777777" w:rsidR="00205C60" w:rsidRPr="00ED3E8A" w:rsidRDefault="00205C60" w:rsidP="00205C60">
      <w:pPr>
        <w:rPr>
          <w:rFonts w:cstheme="minorHAnsi"/>
          <w:sz w:val="24"/>
          <w:szCs w:val="24"/>
          <w:lang w:val="en-GB"/>
        </w:rPr>
      </w:pPr>
    </w:p>
    <w:p w14:paraId="58480144" w14:textId="1F42865D" w:rsidR="00205C60" w:rsidRDefault="00205C60" w:rsidP="00205C60">
      <w:pPr>
        <w:shd w:val="clear" w:color="auto" w:fill="FFFFFF"/>
        <w:spacing w:line="480" w:lineRule="auto"/>
        <w:rPr>
          <w:rStyle w:val="Hyperlink"/>
          <w:rFonts w:cstheme="minorHAnsi"/>
          <w:sz w:val="24"/>
          <w:szCs w:val="24"/>
          <w:lang w:val="en-GB"/>
        </w:rPr>
      </w:pPr>
      <w:r w:rsidRPr="00ED3E8A">
        <w:rPr>
          <w:rFonts w:cstheme="minorHAnsi"/>
          <w:sz w:val="24"/>
          <w:szCs w:val="24"/>
          <w:lang w:val="en-GB"/>
        </w:rPr>
        <w:t>4</w:t>
      </w:r>
      <w:r w:rsidR="005A158E">
        <w:rPr>
          <w:rFonts w:cstheme="minorHAnsi"/>
          <w:sz w:val="24"/>
          <w:szCs w:val="24"/>
          <w:lang w:val="en-GB"/>
        </w:rPr>
        <w:t>1</w:t>
      </w:r>
      <w:r>
        <w:rPr>
          <w:rFonts w:cstheme="minorHAnsi"/>
          <w:sz w:val="24"/>
          <w:szCs w:val="24"/>
          <w:lang w:val="en-GB"/>
        </w:rPr>
        <w:t xml:space="preserve">. </w:t>
      </w:r>
      <w:r w:rsidRPr="00ED3E8A">
        <w:rPr>
          <w:rFonts w:cstheme="minorHAnsi"/>
          <w:sz w:val="24"/>
          <w:szCs w:val="24"/>
          <w:lang w:val="en-GB"/>
        </w:rPr>
        <w:t xml:space="preserve">Weil BR, Suzuki G, </w:t>
      </w:r>
      <w:proofErr w:type="spellStart"/>
      <w:r w:rsidRPr="00ED3E8A">
        <w:rPr>
          <w:rFonts w:cstheme="minorHAnsi"/>
          <w:sz w:val="24"/>
          <w:szCs w:val="24"/>
          <w:lang w:val="en-GB"/>
        </w:rPr>
        <w:t>Zoung</w:t>
      </w:r>
      <w:proofErr w:type="spellEnd"/>
      <w:r w:rsidRPr="00ED3E8A">
        <w:rPr>
          <w:rFonts w:cstheme="minorHAnsi"/>
          <w:sz w:val="24"/>
          <w:szCs w:val="24"/>
          <w:lang w:val="en-GB"/>
        </w:rPr>
        <w:t xml:space="preserve"> RF, </w:t>
      </w:r>
      <w:proofErr w:type="spellStart"/>
      <w:r w:rsidRPr="00ED3E8A">
        <w:rPr>
          <w:rFonts w:cstheme="minorHAnsi"/>
          <w:sz w:val="24"/>
          <w:szCs w:val="24"/>
          <w:lang w:val="en-GB"/>
        </w:rPr>
        <w:t>Iyer</w:t>
      </w:r>
      <w:proofErr w:type="spellEnd"/>
      <w:r w:rsidRPr="00ED3E8A">
        <w:rPr>
          <w:rFonts w:cstheme="minorHAnsi"/>
          <w:sz w:val="24"/>
          <w:szCs w:val="24"/>
          <w:lang w:val="en-GB"/>
        </w:rPr>
        <w:t xml:space="preserve"> V, </w:t>
      </w:r>
      <w:proofErr w:type="spellStart"/>
      <w:r w:rsidRPr="00ED3E8A">
        <w:rPr>
          <w:rFonts w:cstheme="minorHAnsi"/>
          <w:sz w:val="24"/>
          <w:szCs w:val="24"/>
          <w:lang w:val="en-GB"/>
        </w:rPr>
        <w:t>Canty</w:t>
      </w:r>
      <w:proofErr w:type="spellEnd"/>
      <w:r w:rsidRPr="00ED3E8A">
        <w:rPr>
          <w:rFonts w:cstheme="minorHAnsi"/>
          <w:sz w:val="24"/>
          <w:szCs w:val="24"/>
          <w:lang w:val="en-GB"/>
        </w:rPr>
        <w:t xml:space="preserve"> JM. </w:t>
      </w:r>
      <w:proofErr w:type="spellStart"/>
      <w:r w:rsidRPr="00ED3E8A">
        <w:rPr>
          <w:rFonts w:cstheme="minorHAnsi"/>
          <w:sz w:val="24"/>
          <w:szCs w:val="24"/>
          <w:lang w:val="en-GB"/>
        </w:rPr>
        <w:t>Tropinin</w:t>
      </w:r>
      <w:proofErr w:type="spellEnd"/>
      <w:r w:rsidRPr="00ED3E8A">
        <w:rPr>
          <w:rFonts w:cstheme="minorHAnsi"/>
          <w:sz w:val="24"/>
          <w:szCs w:val="24"/>
          <w:lang w:val="en-GB"/>
        </w:rPr>
        <w:t xml:space="preserve"> Release and reversible Left Ventricular Dysfunction </w:t>
      </w:r>
      <w:proofErr w:type="gramStart"/>
      <w:r w:rsidRPr="00ED3E8A">
        <w:rPr>
          <w:rFonts w:cstheme="minorHAnsi"/>
          <w:sz w:val="24"/>
          <w:szCs w:val="24"/>
          <w:lang w:val="en-GB"/>
        </w:rPr>
        <w:t>After</w:t>
      </w:r>
      <w:proofErr w:type="gramEnd"/>
      <w:r w:rsidRPr="00ED3E8A">
        <w:rPr>
          <w:rFonts w:cstheme="minorHAnsi"/>
          <w:sz w:val="24"/>
          <w:szCs w:val="24"/>
          <w:lang w:val="en-GB"/>
        </w:rPr>
        <w:t xml:space="preserve"> Transient Pressure Overload.  J Am </w:t>
      </w:r>
      <w:proofErr w:type="spellStart"/>
      <w:r w:rsidRPr="00ED3E8A">
        <w:rPr>
          <w:rFonts w:cstheme="minorHAnsi"/>
          <w:sz w:val="24"/>
          <w:szCs w:val="24"/>
          <w:lang w:val="en-GB"/>
        </w:rPr>
        <w:t>Coll</w:t>
      </w:r>
      <w:proofErr w:type="spellEnd"/>
      <w:r w:rsidRPr="00ED3E8A">
        <w:rPr>
          <w:rFonts w:cstheme="minorHAnsi"/>
          <w:sz w:val="24"/>
          <w:szCs w:val="24"/>
          <w:lang w:val="en-GB"/>
        </w:rPr>
        <w:t xml:space="preserve"> </w:t>
      </w:r>
      <w:proofErr w:type="spellStart"/>
      <w:r w:rsidRPr="00ED3E8A">
        <w:rPr>
          <w:rFonts w:cstheme="minorHAnsi"/>
          <w:sz w:val="24"/>
          <w:szCs w:val="24"/>
          <w:lang w:val="en-GB"/>
        </w:rPr>
        <w:t>Cardiol</w:t>
      </w:r>
      <w:proofErr w:type="spellEnd"/>
      <w:r w:rsidRPr="00ED3E8A">
        <w:rPr>
          <w:rFonts w:cstheme="minorHAnsi"/>
          <w:sz w:val="24"/>
          <w:szCs w:val="24"/>
          <w:lang w:val="en-GB"/>
        </w:rPr>
        <w:t xml:space="preserve"> 2018</w:t>
      </w:r>
      <w:proofErr w:type="gramStart"/>
      <w:r w:rsidRPr="00ED3E8A">
        <w:rPr>
          <w:rFonts w:cstheme="minorHAnsi"/>
          <w:sz w:val="24"/>
          <w:szCs w:val="24"/>
          <w:lang w:val="en-GB"/>
        </w:rPr>
        <w:t>;71:2906</w:t>
      </w:r>
      <w:proofErr w:type="gramEnd"/>
      <w:r w:rsidRPr="00ED3E8A">
        <w:rPr>
          <w:rFonts w:cstheme="minorHAnsi"/>
          <w:sz w:val="24"/>
          <w:szCs w:val="24"/>
          <w:lang w:val="en-GB"/>
        </w:rPr>
        <w:t xml:space="preserve">-2916   </w:t>
      </w:r>
      <w:hyperlink r:id="rId48" w:history="1">
        <w:r w:rsidRPr="00ED3E8A">
          <w:rPr>
            <w:rStyle w:val="Hyperlink"/>
            <w:rFonts w:cstheme="minorHAnsi"/>
            <w:sz w:val="24"/>
            <w:szCs w:val="24"/>
            <w:lang w:val="en-GB"/>
          </w:rPr>
          <w:t>https://doi.org/10.1016/j.jacc.2018.04.029</w:t>
        </w:r>
      </w:hyperlink>
    </w:p>
    <w:p w14:paraId="32B75C32" w14:textId="0B613A88" w:rsidR="00D00FDB" w:rsidRPr="00ED3E8A" w:rsidRDefault="00D00FDB" w:rsidP="00D00FDB">
      <w:pPr>
        <w:shd w:val="clear" w:color="auto" w:fill="FFFFFF"/>
        <w:spacing w:line="480" w:lineRule="auto"/>
        <w:rPr>
          <w:rFonts w:cstheme="minorHAnsi"/>
          <w:sz w:val="24"/>
          <w:szCs w:val="24"/>
          <w:shd w:val="clear" w:color="auto" w:fill="FFFFFF"/>
          <w:lang w:val="en-GB"/>
        </w:rPr>
      </w:pPr>
      <w:r w:rsidRPr="00ED3E8A">
        <w:rPr>
          <w:rFonts w:cstheme="minorHAnsi"/>
          <w:sz w:val="24"/>
          <w:szCs w:val="24"/>
          <w:lang w:val="en-GB"/>
        </w:rPr>
        <w:t>4</w:t>
      </w:r>
      <w:r w:rsidR="005A158E">
        <w:rPr>
          <w:rFonts w:cstheme="minorHAnsi"/>
          <w:sz w:val="24"/>
          <w:szCs w:val="24"/>
          <w:lang w:val="en-GB"/>
        </w:rPr>
        <w:t>2</w:t>
      </w:r>
      <w:r w:rsidRPr="00ED3E8A">
        <w:rPr>
          <w:rFonts w:cstheme="minorHAnsi"/>
          <w:sz w:val="24"/>
          <w:szCs w:val="24"/>
          <w:lang w:val="en-GB"/>
        </w:rPr>
        <w:t xml:space="preserve">. Shan BN, Simpson IA, </w:t>
      </w:r>
      <w:proofErr w:type="spellStart"/>
      <w:r w:rsidRPr="00ED3E8A">
        <w:rPr>
          <w:rFonts w:cstheme="minorHAnsi"/>
          <w:sz w:val="24"/>
          <w:szCs w:val="24"/>
          <w:lang w:val="en-GB"/>
        </w:rPr>
        <w:t>Rakhit</w:t>
      </w:r>
      <w:proofErr w:type="spellEnd"/>
      <w:r w:rsidRPr="00ED3E8A">
        <w:rPr>
          <w:rFonts w:cstheme="minorHAnsi"/>
          <w:sz w:val="24"/>
          <w:szCs w:val="24"/>
          <w:lang w:val="en-GB"/>
        </w:rPr>
        <w:t xml:space="preserve"> DJ. </w:t>
      </w:r>
      <w:proofErr w:type="spellStart"/>
      <w:r w:rsidRPr="00ED3E8A">
        <w:rPr>
          <w:rFonts w:cstheme="minorHAnsi"/>
          <w:sz w:val="24"/>
          <w:szCs w:val="24"/>
          <w:lang w:val="en-GB"/>
        </w:rPr>
        <w:t>Takatsubo</w:t>
      </w:r>
      <w:proofErr w:type="spellEnd"/>
      <w:r w:rsidRPr="00ED3E8A">
        <w:rPr>
          <w:rFonts w:cstheme="minorHAnsi"/>
          <w:sz w:val="24"/>
          <w:szCs w:val="24"/>
          <w:lang w:val="en-GB"/>
        </w:rPr>
        <w:t xml:space="preserve"> (apical ballooning) syndrome in the recovery period following </w:t>
      </w:r>
      <w:proofErr w:type="spellStart"/>
      <w:r w:rsidRPr="00ED3E8A">
        <w:rPr>
          <w:rFonts w:cstheme="minorHAnsi"/>
          <w:sz w:val="24"/>
          <w:szCs w:val="24"/>
          <w:lang w:val="en-GB"/>
        </w:rPr>
        <w:t>dobutamine</w:t>
      </w:r>
      <w:proofErr w:type="spellEnd"/>
      <w:r w:rsidRPr="00ED3E8A">
        <w:rPr>
          <w:rFonts w:cstheme="minorHAnsi"/>
          <w:sz w:val="24"/>
          <w:szCs w:val="24"/>
          <w:lang w:val="en-GB"/>
        </w:rPr>
        <w:t xml:space="preserve"> stress echocardiography: a first report.  </w:t>
      </w:r>
      <w:proofErr w:type="spellStart"/>
      <w:r w:rsidRPr="00ED3E8A">
        <w:rPr>
          <w:rFonts w:cstheme="minorHAnsi"/>
          <w:sz w:val="24"/>
          <w:szCs w:val="24"/>
          <w:lang w:val="en-GB"/>
        </w:rPr>
        <w:t>Eur</w:t>
      </w:r>
      <w:proofErr w:type="spellEnd"/>
      <w:r w:rsidRPr="00ED3E8A">
        <w:rPr>
          <w:rFonts w:cstheme="minorHAnsi"/>
          <w:sz w:val="24"/>
          <w:szCs w:val="24"/>
          <w:lang w:val="en-GB"/>
        </w:rPr>
        <w:t xml:space="preserve"> J </w:t>
      </w:r>
      <w:proofErr w:type="spellStart"/>
      <w:r w:rsidRPr="00ED3E8A">
        <w:rPr>
          <w:rFonts w:cstheme="minorHAnsi"/>
          <w:sz w:val="24"/>
          <w:szCs w:val="24"/>
          <w:lang w:val="en-GB"/>
        </w:rPr>
        <w:t>Echocardiogr</w:t>
      </w:r>
      <w:proofErr w:type="spellEnd"/>
      <w:r w:rsidRPr="00ED3E8A">
        <w:rPr>
          <w:rFonts w:cstheme="minorHAnsi"/>
          <w:sz w:val="24"/>
          <w:szCs w:val="24"/>
          <w:lang w:val="en-GB"/>
        </w:rPr>
        <w:t xml:space="preserve"> 2011</w:t>
      </w:r>
      <w:proofErr w:type="gramStart"/>
      <w:r w:rsidRPr="00ED3E8A">
        <w:rPr>
          <w:rFonts w:cstheme="minorHAnsi"/>
          <w:sz w:val="24"/>
          <w:szCs w:val="24"/>
          <w:lang w:val="en-GB"/>
        </w:rPr>
        <w:t>;12:E5</w:t>
      </w:r>
      <w:proofErr w:type="gramEnd"/>
      <w:r w:rsidRPr="00ED3E8A">
        <w:rPr>
          <w:rFonts w:cstheme="minorHAnsi"/>
          <w:sz w:val="24"/>
          <w:szCs w:val="24"/>
          <w:lang w:val="en-GB"/>
        </w:rPr>
        <w:t xml:space="preserve">  </w:t>
      </w:r>
      <w:r w:rsidRPr="00ED3E8A">
        <w:rPr>
          <w:rStyle w:val="Hyperlink"/>
          <w:rFonts w:cstheme="minorHAnsi"/>
          <w:sz w:val="24"/>
          <w:szCs w:val="24"/>
          <w:lang w:val="en-GB"/>
        </w:rPr>
        <w:t>https://doi.org/10.1093/ejechocard/jeq107</w:t>
      </w:r>
    </w:p>
    <w:p w14:paraId="0DD9A886" w14:textId="0FFFD4BA" w:rsidR="003A76ED" w:rsidRPr="00ED3E8A" w:rsidRDefault="005A158E" w:rsidP="003A76ED">
      <w:pPr>
        <w:shd w:val="clear" w:color="auto" w:fill="FFFFFF"/>
        <w:spacing w:line="480" w:lineRule="auto"/>
        <w:rPr>
          <w:rFonts w:cstheme="minorHAnsi"/>
          <w:sz w:val="24"/>
          <w:szCs w:val="24"/>
          <w:lang w:val="en-GB"/>
        </w:rPr>
      </w:pPr>
      <w:r>
        <w:rPr>
          <w:rFonts w:cstheme="minorHAnsi"/>
          <w:sz w:val="24"/>
          <w:szCs w:val="24"/>
          <w:lang w:val="en-GB"/>
        </w:rPr>
        <w:t>43</w:t>
      </w:r>
      <w:r w:rsidR="003A76ED" w:rsidRPr="00ED3E8A">
        <w:rPr>
          <w:rFonts w:cstheme="minorHAnsi"/>
          <w:sz w:val="24"/>
          <w:szCs w:val="24"/>
          <w:lang w:val="en-GB"/>
        </w:rPr>
        <w:t xml:space="preserve">. Mori H, Ishikawa S, Kojima S, Hayashi J, Watanabe Y, Hoffman J et al. Increased responsiveness of left ventricular apical myocardium to adrenergic stimuli. </w:t>
      </w:r>
      <w:proofErr w:type="spellStart"/>
      <w:r w:rsidR="003A76ED" w:rsidRPr="00ED3E8A">
        <w:rPr>
          <w:rFonts w:cstheme="minorHAnsi"/>
          <w:sz w:val="24"/>
          <w:szCs w:val="24"/>
          <w:lang w:val="en-GB"/>
        </w:rPr>
        <w:t>Cardiovasc</w:t>
      </w:r>
      <w:proofErr w:type="spellEnd"/>
      <w:r w:rsidR="003A76ED" w:rsidRPr="00ED3E8A">
        <w:rPr>
          <w:rFonts w:cstheme="minorHAnsi"/>
          <w:sz w:val="24"/>
          <w:szCs w:val="24"/>
          <w:lang w:val="en-GB"/>
        </w:rPr>
        <w:t xml:space="preserve"> Res 1993</w:t>
      </w:r>
      <w:proofErr w:type="gramStart"/>
      <w:r w:rsidR="003A76ED" w:rsidRPr="00ED3E8A">
        <w:rPr>
          <w:rFonts w:cstheme="minorHAnsi"/>
          <w:sz w:val="24"/>
          <w:szCs w:val="24"/>
          <w:lang w:val="en-GB"/>
        </w:rPr>
        <w:t>;27:192</w:t>
      </w:r>
      <w:proofErr w:type="gramEnd"/>
      <w:r w:rsidR="003A76ED" w:rsidRPr="00ED3E8A">
        <w:rPr>
          <w:rFonts w:cstheme="minorHAnsi"/>
          <w:sz w:val="24"/>
          <w:szCs w:val="24"/>
          <w:lang w:val="en-GB"/>
        </w:rPr>
        <w:t xml:space="preserve">-198    </w:t>
      </w:r>
      <w:hyperlink r:id="rId49" w:history="1">
        <w:r w:rsidR="003A76ED" w:rsidRPr="00ED3E8A">
          <w:rPr>
            <w:rStyle w:val="Hyperlink"/>
            <w:rFonts w:cstheme="minorHAnsi"/>
            <w:sz w:val="24"/>
            <w:szCs w:val="24"/>
            <w:lang w:val="en-GB"/>
          </w:rPr>
          <w:t>https://doi.org/10.</w:t>
        </w:r>
        <w:r w:rsidR="003A76ED" w:rsidRPr="00ED3E8A">
          <w:rPr>
            <w:rStyle w:val="Hyperlink"/>
            <w:rFonts w:cstheme="minorHAnsi"/>
            <w:sz w:val="24"/>
            <w:szCs w:val="24"/>
            <w:shd w:val="clear" w:color="auto" w:fill="FFFFFF"/>
            <w:lang w:val="en-GB"/>
          </w:rPr>
          <w:t>1093/cvr/27.2.192</w:t>
        </w:r>
      </w:hyperlink>
    </w:p>
    <w:p w14:paraId="36BE0F15" w14:textId="1CC57917" w:rsidR="000563C9" w:rsidRDefault="003A76ED" w:rsidP="003A76ED">
      <w:pPr>
        <w:shd w:val="clear" w:color="auto" w:fill="FFFFFF"/>
        <w:spacing w:line="480" w:lineRule="auto"/>
        <w:rPr>
          <w:rStyle w:val="Hyperlink"/>
          <w:rFonts w:cstheme="minorHAnsi"/>
          <w:sz w:val="24"/>
          <w:szCs w:val="24"/>
          <w:lang w:val="en-GB"/>
        </w:rPr>
      </w:pPr>
      <w:r w:rsidRPr="00ED3E8A">
        <w:rPr>
          <w:rFonts w:cstheme="minorHAnsi"/>
          <w:sz w:val="24"/>
          <w:szCs w:val="24"/>
          <w:shd w:val="clear" w:color="auto" w:fill="FFFFFF"/>
          <w:lang w:val="en-GB"/>
        </w:rPr>
        <w:lastRenderedPageBreak/>
        <w:t>4</w:t>
      </w:r>
      <w:r w:rsidR="005A158E">
        <w:rPr>
          <w:rFonts w:cstheme="minorHAnsi"/>
          <w:sz w:val="24"/>
          <w:szCs w:val="24"/>
          <w:shd w:val="clear" w:color="auto" w:fill="FFFFFF"/>
          <w:lang w:val="en-GB"/>
        </w:rPr>
        <w:t>4</w:t>
      </w:r>
      <w:r w:rsidRPr="00ED3E8A">
        <w:rPr>
          <w:rFonts w:cstheme="minorHAnsi"/>
          <w:sz w:val="24"/>
          <w:szCs w:val="24"/>
          <w:shd w:val="clear" w:color="auto" w:fill="FFFFFF"/>
          <w:lang w:val="en-GB"/>
        </w:rPr>
        <w:t xml:space="preserve">. Sigh </w:t>
      </w:r>
      <w:proofErr w:type="gramStart"/>
      <w:r w:rsidRPr="00ED3E8A">
        <w:rPr>
          <w:rFonts w:cstheme="minorHAnsi"/>
          <w:sz w:val="24"/>
          <w:szCs w:val="24"/>
          <w:shd w:val="clear" w:color="auto" w:fill="FFFFFF"/>
          <w:lang w:val="en-GB"/>
        </w:rPr>
        <w:t>A</w:t>
      </w:r>
      <w:proofErr w:type="gramEnd"/>
      <w:r w:rsidRPr="00ED3E8A">
        <w:rPr>
          <w:rFonts w:cstheme="minorHAnsi"/>
          <w:sz w:val="24"/>
          <w:szCs w:val="24"/>
          <w:shd w:val="clear" w:color="auto" w:fill="FFFFFF"/>
          <w:lang w:val="en-GB"/>
        </w:rPr>
        <w:t xml:space="preserve">, </w:t>
      </w:r>
      <w:proofErr w:type="spellStart"/>
      <w:r w:rsidRPr="00ED3E8A">
        <w:rPr>
          <w:rFonts w:cstheme="minorHAnsi"/>
          <w:sz w:val="24"/>
          <w:szCs w:val="24"/>
          <w:shd w:val="clear" w:color="auto" w:fill="FFFFFF"/>
          <w:lang w:val="en-GB"/>
        </w:rPr>
        <w:t>Storzoju</w:t>
      </w:r>
      <w:proofErr w:type="spellEnd"/>
      <w:r w:rsidRPr="00ED3E8A">
        <w:rPr>
          <w:rFonts w:cstheme="minorHAnsi"/>
          <w:sz w:val="24"/>
          <w:szCs w:val="24"/>
          <w:shd w:val="clear" w:color="auto" w:fill="FFFFFF"/>
          <w:lang w:val="en-GB"/>
        </w:rPr>
        <w:t xml:space="preserve"> T, </w:t>
      </w:r>
      <w:proofErr w:type="spellStart"/>
      <w:r w:rsidRPr="00ED3E8A">
        <w:rPr>
          <w:rFonts w:cstheme="minorHAnsi"/>
          <w:sz w:val="24"/>
          <w:szCs w:val="24"/>
          <w:shd w:val="clear" w:color="auto" w:fill="FFFFFF"/>
          <w:lang w:val="en-GB"/>
        </w:rPr>
        <w:t>Vallbhaneni</w:t>
      </w:r>
      <w:proofErr w:type="spellEnd"/>
      <w:r w:rsidRPr="00ED3E8A">
        <w:rPr>
          <w:rFonts w:cstheme="minorHAnsi"/>
          <w:sz w:val="24"/>
          <w:szCs w:val="24"/>
          <w:shd w:val="clear" w:color="auto" w:fill="FFFFFF"/>
          <w:lang w:val="en-GB"/>
        </w:rPr>
        <w:t xml:space="preserve"> S, </w:t>
      </w:r>
      <w:proofErr w:type="spellStart"/>
      <w:r w:rsidRPr="00ED3E8A">
        <w:rPr>
          <w:rFonts w:cstheme="minorHAnsi"/>
          <w:sz w:val="24"/>
          <w:szCs w:val="24"/>
          <w:shd w:val="clear" w:color="auto" w:fill="FFFFFF"/>
          <w:lang w:val="en-GB"/>
        </w:rPr>
        <w:t>Shirani</w:t>
      </w:r>
      <w:proofErr w:type="spellEnd"/>
      <w:r w:rsidRPr="00ED3E8A">
        <w:rPr>
          <w:rFonts w:cstheme="minorHAnsi"/>
          <w:sz w:val="24"/>
          <w:szCs w:val="24"/>
          <w:shd w:val="clear" w:color="auto" w:fill="FFFFFF"/>
          <w:lang w:val="en-GB"/>
        </w:rPr>
        <w:t xml:space="preserve"> J. Stress cardiomyopathy induced during </w:t>
      </w:r>
      <w:proofErr w:type="spellStart"/>
      <w:r w:rsidRPr="00ED3E8A">
        <w:rPr>
          <w:rFonts w:cstheme="minorHAnsi"/>
          <w:sz w:val="24"/>
          <w:szCs w:val="24"/>
          <w:shd w:val="clear" w:color="auto" w:fill="FFFFFF"/>
          <w:lang w:val="en-GB"/>
        </w:rPr>
        <w:t>dobutamine</w:t>
      </w:r>
      <w:proofErr w:type="spellEnd"/>
      <w:r w:rsidRPr="00ED3E8A">
        <w:rPr>
          <w:rFonts w:cstheme="minorHAnsi"/>
          <w:sz w:val="24"/>
          <w:szCs w:val="24"/>
          <w:shd w:val="clear" w:color="auto" w:fill="FFFFFF"/>
          <w:lang w:val="en-GB"/>
        </w:rPr>
        <w:t xml:space="preserve"> stress echocardiography. </w:t>
      </w:r>
      <w:proofErr w:type="spellStart"/>
      <w:r w:rsidRPr="00ED3E8A">
        <w:rPr>
          <w:rFonts w:cstheme="minorHAnsi"/>
          <w:sz w:val="24"/>
          <w:szCs w:val="24"/>
          <w:shd w:val="clear" w:color="auto" w:fill="FFFFFF"/>
          <w:lang w:val="en-GB"/>
        </w:rPr>
        <w:t>Int</w:t>
      </w:r>
      <w:proofErr w:type="spellEnd"/>
      <w:r w:rsidRPr="00ED3E8A">
        <w:rPr>
          <w:rFonts w:cstheme="minorHAnsi"/>
          <w:sz w:val="24"/>
          <w:szCs w:val="24"/>
          <w:shd w:val="clear" w:color="auto" w:fill="FFFFFF"/>
          <w:lang w:val="en-GB"/>
        </w:rPr>
        <w:t xml:space="preserve"> J </w:t>
      </w:r>
      <w:proofErr w:type="spellStart"/>
      <w:r w:rsidRPr="00ED3E8A">
        <w:rPr>
          <w:rFonts w:cstheme="minorHAnsi"/>
          <w:sz w:val="24"/>
          <w:szCs w:val="24"/>
          <w:shd w:val="clear" w:color="auto" w:fill="FFFFFF"/>
          <w:lang w:val="en-GB"/>
        </w:rPr>
        <w:t>Crit</w:t>
      </w:r>
      <w:proofErr w:type="spellEnd"/>
      <w:r w:rsidRPr="00ED3E8A">
        <w:rPr>
          <w:rFonts w:cstheme="minorHAnsi"/>
          <w:sz w:val="24"/>
          <w:szCs w:val="24"/>
          <w:shd w:val="clear" w:color="auto" w:fill="FFFFFF"/>
          <w:lang w:val="en-GB"/>
        </w:rPr>
        <w:t xml:space="preserve"> </w:t>
      </w:r>
      <w:proofErr w:type="spellStart"/>
      <w:r w:rsidRPr="00ED3E8A">
        <w:rPr>
          <w:rFonts w:cstheme="minorHAnsi"/>
          <w:sz w:val="24"/>
          <w:szCs w:val="24"/>
          <w:shd w:val="clear" w:color="auto" w:fill="FFFFFF"/>
          <w:lang w:val="en-GB"/>
        </w:rPr>
        <w:t>Illn</w:t>
      </w:r>
      <w:proofErr w:type="spellEnd"/>
      <w:r w:rsidRPr="00ED3E8A">
        <w:rPr>
          <w:rFonts w:cstheme="minorHAnsi"/>
          <w:sz w:val="24"/>
          <w:szCs w:val="24"/>
          <w:shd w:val="clear" w:color="auto" w:fill="FFFFFF"/>
          <w:lang w:val="en-GB"/>
        </w:rPr>
        <w:t xml:space="preserve"> </w:t>
      </w:r>
      <w:proofErr w:type="spellStart"/>
      <w:r w:rsidRPr="00ED3E8A">
        <w:rPr>
          <w:rFonts w:cstheme="minorHAnsi"/>
          <w:sz w:val="24"/>
          <w:szCs w:val="24"/>
          <w:shd w:val="clear" w:color="auto" w:fill="FFFFFF"/>
          <w:lang w:val="en-GB"/>
        </w:rPr>
        <w:t>Inj</w:t>
      </w:r>
      <w:proofErr w:type="spellEnd"/>
      <w:r w:rsidRPr="00ED3E8A">
        <w:rPr>
          <w:rFonts w:cstheme="minorHAnsi"/>
          <w:sz w:val="24"/>
          <w:szCs w:val="24"/>
          <w:shd w:val="clear" w:color="auto" w:fill="FFFFFF"/>
          <w:lang w:val="en-GB"/>
        </w:rPr>
        <w:t xml:space="preserve"> </w:t>
      </w:r>
      <w:proofErr w:type="spellStart"/>
      <w:r w:rsidRPr="00ED3E8A">
        <w:rPr>
          <w:rFonts w:cstheme="minorHAnsi"/>
          <w:sz w:val="24"/>
          <w:szCs w:val="24"/>
          <w:shd w:val="clear" w:color="auto" w:fill="FFFFFF"/>
          <w:lang w:val="en-GB"/>
        </w:rPr>
        <w:t>Sci</w:t>
      </w:r>
      <w:proofErr w:type="spellEnd"/>
      <w:r w:rsidRPr="00ED3E8A">
        <w:rPr>
          <w:rFonts w:cstheme="minorHAnsi"/>
          <w:sz w:val="24"/>
          <w:szCs w:val="24"/>
          <w:shd w:val="clear" w:color="auto" w:fill="FFFFFF"/>
          <w:lang w:val="en-GB"/>
        </w:rPr>
        <w:t xml:space="preserve"> 2020</w:t>
      </w:r>
      <w:proofErr w:type="gramStart"/>
      <w:r w:rsidRPr="00ED3E8A">
        <w:rPr>
          <w:rFonts w:cstheme="minorHAnsi"/>
          <w:sz w:val="24"/>
          <w:szCs w:val="24"/>
          <w:shd w:val="clear" w:color="auto" w:fill="FFFFFF"/>
          <w:lang w:val="en-GB"/>
        </w:rPr>
        <w:t>;10</w:t>
      </w:r>
      <w:proofErr w:type="gramEnd"/>
      <w:r w:rsidRPr="00ED3E8A">
        <w:rPr>
          <w:rFonts w:cstheme="minorHAnsi"/>
          <w:sz w:val="24"/>
          <w:szCs w:val="24"/>
          <w:shd w:val="clear" w:color="auto" w:fill="FFFFFF"/>
          <w:lang w:val="en-GB"/>
        </w:rPr>
        <w:t xml:space="preserve">(Suppl.1):43-48   </w:t>
      </w:r>
      <w:hyperlink r:id="rId50" w:history="1">
        <w:r w:rsidRPr="00ED3E8A">
          <w:rPr>
            <w:rStyle w:val="Hyperlink"/>
            <w:rFonts w:cstheme="minorHAnsi"/>
            <w:sz w:val="24"/>
            <w:szCs w:val="24"/>
            <w:lang w:val="en-GB"/>
          </w:rPr>
          <w:t>https://doi.org/10.4103/IJCIIS.IJCIIS_86_19</w:t>
        </w:r>
      </w:hyperlink>
    </w:p>
    <w:p w14:paraId="42194CF3" w14:textId="423B4DD3" w:rsidR="0087632C" w:rsidRDefault="005A158E" w:rsidP="0087632C">
      <w:pPr>
        <w:shd w:val="clear" w:color="auto" w:fill="FFFFFF"/>
        <w:spacing w:before="100" w:beforeAutospacing="1" w:after="100" w:afterAutospacing="1" w:line="480" w:lineRule="auto"/>
        <w:rPr>
          <w:rStyle w:val="identifier"/>
          <w:rFonts w:ascii="Segoe UI" w:hAnsi="Segoe UI" w:cs="Segoe UI"/>
          <w:color w:val="212121"/>
        </w:rPr>
      </w:pPr>
      <w:r>
        <w:rPr>
          <w:rFonts w:eastAsia="Times New Roman" w:cstheme="minorHAnsi"/>
          <w:sz w:val="24"/>
          <w:szCs w:val="24"/>
          <w:shd w:val="clear" w:color="auto" w:fill="FFFFFF"/>
        </w:rPr>
        <w:t>45</w:t>
      </w:r>
      <w:r w:rsidR="0087632C">
        <w:rPr>
          <w:rFonts w:eastAsia="Times New Roman" w:cstheme="minorHAnsi"/>
          <w:sz w:val="24"/>
          <w:szCs w:val="24"/>
          <w:shd w:val="clear" w:color="auto" w:fill="FFFFFF"/>
        </w:rPr>
        <w:t>. Pickard JMJ, Burke N, Davidson SM, Yellon DM et al.  Intrinsic cardiac ganglia  and acetylcholine are important in the mechanism of ischeamic preconditioning. B</w:t>
      </w:r>
      <w:r w:rsidR="00AD5C63">
        <w:rPr>
          <w:rFonts w:eastAsia="Times New Roman" w:cstheme="minorHAnsi"/>
          <w:sz w:val="24"/>
          <w:szCs w:val="24"/>
          <w:shd w:val="clear" w:color="auto" w:fill="FFFFFF"/>
        </w:rPr>
        <w:t xml:space="preserve">asic Res Cardiol 2017;11:11   </w:t>
      </w:r>
      <w:r w:rsidR="00AD5C63" w:rsidRPr="00AD5C63">
        <w:rPr>
          <w:rFonts w:eastAsia="Times New Roman" w:cstheme="minorHAnsi"/>
          <w:color w:val="0000FF"/>
          <w:sz w:val="24"/>
          <w:szCs w:val="24"/>
          <w:u w:val="single"/>
          <w:shd w:val="clear" w:color="auto" w:fill="FFFFFF"/>
        </w:rPr>
        <w:t>https://doi.org/</w:t>
      </w:r>
      <w:hyperlink r:id="rId51" w:tgtFrame="_blank" w:history="1">
        <w:r w:rsidR="0087632C" w:rsidRPr="00AD5C63">
          <w:rPr>
            <w:rStyle w:val="Hyperlink"/>
            <w:rFonts w:ascii="Segoe UI" w:hAnsi="Segoe UI" w:cs="Segoe UI"/>
          </w:rPr>
          <w:t>10.1007/s00395-017-0601-x</w:t>
        </w:r>
      </w:hyperlink>
    </w:p>
    <w:p w14:paraId="5FA9E429" w14:textId="1556809C" w:rsidR="0087632C" w:rsidRDefault="005A158E" w:rsidP="0087632C">
      <w:pPr>
        <w:shd w:val="clear" w:color="auto" w:fill="FFFFFF"/>
        <w:spacing w:before="100" w:beforeAutospacing="1" w:after="100" w:afterAutospacing="1" w:line="480" w:lineRule="auto"/>
        <w:rPr>
          <w:rFonts w:eastAsia="Times New Roman" w:cstheme="minorHAnsi"/>
          <w:sz w:val="24"/>
          <w:szCs w:val="24"/>
          <w:shd w:val="clear" w:color="auto" w:fill="FFFFFF"/>
        </w:rPr>
      </w:pPr>
      <w:r>
        <w:rPr>
          <w:rStyle w:val="identifier"/>
          <w:rFonts w:cstheme="minorHAnsi"/>
          <w:sz w:val="24"/>
          <w:szCs w:val="24"/>
        </w:rPr>
        <w:t>46</w:t>
      </w:r>
      <w:r w:rsidR="0087632C">
        <w:rPr>
          <w:rStyle w:val="identifier"/>
          <w:rFonts w:cstheme="minorHAnsi"/>
          <w:sz w:val="24"/>
          <w:szCs w:val="24"/>
        </w:rPr>
        <w:t>.</w:t>
      </w:r>
      <w:r w:rsidR="0087632C" w:rsidRPr="00F2008F">
        <w:rPr>
          <w:rStyle w:val="identifier"/>
          <w:rFonts w:cstheme="minorHAnsi"/>
          <w:sz w:val="24"/>
          <w:szCs w:val="24"/>
        </w:rPr>
        <w:t xml:space="preserve"> </w:t>
      </w:r>
      <w:r w:rsidR="0087632C" w:rsidRPr="00F2008F">
        <w:rPr>
          <w:rStyle w:val="authors-list-item"/>
          <w:rFonts w:cstheme="minorHAnsi"/>
          <w:shd w:val="clear" w:color="auto" w:fill="FFFFFF"/>
        </w:rPr>
        <w:t>Katare RG, Ando M, Kakinuma Y, Arikawa M, Handa T, Yamasaki F et al.</w:t>
      </w:r>
      <w:r w:rsidR="0087632C" w:rsidRPr="00F2008F">
        <w:rPr>
          <w:rFonts w:cstheme="minorHAnsi"/>
          <w:sz w:val="24"/>
          <w:szCs w:val="24"/>
        </w:rPr>
        <w:t>Vagal nerve stimulation prevents reperfusion injury through inhibition of opening of mitochondrial permeability transition pore independent of the bradycardiac effect.</w:t>
      </w:r>
      <w:r w:rsidR="0087632C" w:rsidRPr="00F2008F">
        <w:rPr>
          <w:rStyle w:val="identifier"/>
          <w:rFonts w:cstheme="minorHAnsi"/>
          <w:sz w:val="24"/>
          <w:szCs w:val="24"/>
        </w:rPr>
        <w:t xml:space="preserve"> </w:t>
      </w:r>
      <w:r w:rsidR="0087632C" w:rsidRPr="00F2008F">
        <w:rPr>
          <w:rFonts w:eastAsia="Times New Roman" w:cstheme="minorHAnsi"/>
          <w:sz w:val="24"/>
          <w:szCs w:val="24"/>
        </w:rPr>
        <w:t>J Thorac Cardiovasc Surg 2009;137:223-</w:t>
      </w:r>
      <w:r w:rsidR="00AD5C63">
        <w:rPr>
          <w:rFonts w:eastAsia="Times New Roman" w:cstheme="minorHAnsi"/>
          <w:sz w:val="24"/>
          <w:szCs w:val="24"/>
        </w:rPr>
        <w:t>2</w:t>
      </w:r>
      <w:r w:rsidR="0087632C" w:rsidRPr="00F2008F">
        <w:rPr>
          <w:rFonts w:eastAsia="Times New Roman" w:cstheme="minorHAnsi"/>
          <w:sz w:val="24"/>
          <w:szCs w:val="24"/>
        </w:rPr>
        <w:t>31</w:t>
      </w:r>
      <w:r w:rsidR="00AD5C63">
        <w:rPr>
          <w:rFonts w:eastAsia="Times New Roman" w:cstheme="minorHAnsi"/>
          <w:sz w:val="24"/>
          <w:szCs w:val="24"/>
          <w:shd w:val="clear" w:color="auto" w:fill="FFFFFF"/>
        </w:rPr>
        <w:t xml:space="preserve">   </w:t>
      </w:r>
      <w:r w:rsidR="00AD5C63" w:rsidRPr="00AD5C63">
        <w:rPr>
          <w:rFonts w:eastAsia="Times New Roman" w:cstheme="minorHAnsi"/>
          <w:color w:val="0000FF"/>
          <w:sz w:val="24"/>
          <w:szCs w:val="24"/>
          <w:u w:val="single"/>
          <w:shd w:val="clear" w:color="auto" w:fill="FFFFFF"/>
        </w:rPr>
        <w:t>https://doi.org/</w:t>
      </w:r>
      <w:r w:rsidR="0087632C" w:rsidRPr="00AD5C63">
        <w:rPr>
          <w:rFonts w:eastAsia="Times New Roman" w:cstheme="minorHAnsi"/>
          <w:color w:val="0000FF"/>
          <w:sz w:val="24"/>
          <w:szCs w:val="24"/>
          <w:u w:val="single"/>
          <w:shd w:val="clear" w:color="auto" w:fill="FFFFFF"/>
        </w:rPr>
        <w:t>10.1016/j.jtcvs.2008.08.020</w:t>
      </w:r>
    </w:p>
    <w:p w14:paraId="4199BDF6" w14:textId="0FBA2A29" w:rsidR="0087632C" w:rsidRDefault="005A158E" w:rsidP="0087632C">
      <w:pPr>
        <w:shd w:val="clear" w:color="auto" w:fill="FFFFFF"/>
        <w:spacing w:line="480" w:lineRule="auto"/>
        <w:rPr>
          <w:rStyle w:val="Hyperlink"/>
          <w:rFonts w:cstheme="minorHAnsi"/>
          <w:sz w:val="24"/>
          <w:szCs w:val="24"/>
          <w:lang w:val="en-GB"/>
        </w:rPr>
      </w:pPr>
      <w:r>
        <w:rPr>
          <w:rFonts w:eastAsia="Times New Roman" w:cstheme="minorHAnsi"/>
          <w:sz w:val="24"/>
          <w:szCs w:val="24"/>
          <w:shd w:val="clear" w:color="auto" w:fill="FFFFFF"/>
        </w:rPr>
        <w:t>47</w:t>
      </w:r>
      <w:r w:rsidR="0087632C">
        <w:rPr>
          <w:rFonts w:eastAsia="Times New Roman" w:cstheme="minorHAnsi"/>
          <w:sz w:val="24"/>
          <w:szCs w:val="24"/>
          <w:shd w:val="clear" w:color="auto" w:fill="FFFFFF"/>
        </w:rPr>
        <w:t>.</w:t>
      </w:r>
      <w:r w:rsidR="0087632C" w:rsidRPr="00BE7C6C">
        <w:rPr>
          <w:rFonts w:eastAsia="Times New Roman" w:cstheme="minorHAnsi"/>
          <w:sz w:val="24"/>
          <w:szCs w:val="24"/>
          <w:shd w:val="clear" w:color="auto" w:fill="FFFFFF"/>
        </w:rPr>
        <w:t xml:space="preserve"> </w:t>
      </w:r>
      <w:r w:rsidR="0087632C" w:rsidRPr="00BE7C6C">
        <w:rPr>
          <w:rStyle w:val="authors-list-item"/>
          <w:rFonts w:cstheme="minorHAnsi"/>
          <w:sz w:val="24"/>
          <w:szCs w:val="24"/>
          <w:shd w:val="clear" w:color="auto" w:fill="FFFFFF"/>
        </w:rPr>
        <w:t xml:space="preserve">Donato M, Buchholz B, Rodríquez M, Pérez V, Inserte J, García-Dorado D. </w:t>
      </w:r>
      <w:r w:rsidR="0087632C" w:rsidRPr="00BE7C6C">
        <w:rPr>
          <w:rFonts w:cstheme="minorHAnsi"/>
          <w:sz w:val="24"/>
          <w:szCs w:val="24"/>
        </w:rPr>
        <w:t>Role of the parasympathetic nervous system in cardioprotection by remote hind</w:t>
      </w:r>
      <w:r w:rsidR="00596D2B">
        <w:rPr>
          <w:rFonts w:cstheme="minorHAnsi"/>
          <w:sz w:val="24"/>
          <w:szCs w:val="24"/>
        </w:rPr>
        <w:t>limb ischaemic preconditioning.</w:t>
      </w:r>
      <w:r w:rsidR="0087632C" w:rsidRPr="00BE7C6C">
        <w:rPr>
          <w:rFonts w:eastAsia="Times New Roman" w:cstheme="minorHAnsi"/>
          <w:sz w:val="24"/>
          <w:szCs w:val="24"/>
        </w:rPr>
        <w:t>Exp Physiol</w:t>
      </w:r>
      <w:r w:rsidR="0087632C" w:rsidRPr="00F2008F">
        <w:rPr>
          <w:rFonts w:eastAsia="Times New Roman" w:cstheme="minorHAnsi"/>
          <w:sz w:val="24"/>
          <w:szCs w:val="24"/>
        </w:rPr>
        <w:t> 2013;98:425-</w:t>
      </w:r>
      <w:r w:rsidR="00AD5C63">
        <w:rPr>
          <w:rFonts w:eastAsia="Times New Roman" w:cstheme="minorHAnsi"/>
          <w:sz w:val="24"/>
          <w:szCs w:val="24"/>
        </w:rPr>
        <w:t>43</w:t>
      </w:r>
      <w:r w:rsidR="00AD5C63">
        <w:rPr>
          <w:rFonts w:eastAsia="Times New Roman" w:cstheme="minorHAnsi"/>
          <w:sz w:val="24"/>
          <w:szCs w:val="24"/>
          <w:shd w:val="clear" w:color="auto" w:fill="FFFFFF"/>
        </w:rPr>
        <w:t xml:space="preserve"> </w:t>
      </w:r>
      <w:r w:rsidR="00AD5C63" w:rsidRPr="00AD5C63">
        <w:rPr>
          <w:rFonts w:eastAsia="Times New Roman" w:cstheme="minorHAnsi"/>
          <w:color w:val="0000FF"/>
          <w:sz w:val="24"/>
          <w:szCs w:val="24"/>
          <w:u w:val="single"/>
          <w:shd w:val="clear" w:color="auto" w:fill="FFFFFF"/>
        </w:rPr>
        <w:t>https://doi.org/</w:t>
      </w:r>
      <w:r w:rsidR="0087632C" w:rsidRPr="00AD5C63">
        <w:rPr>
          <w:rFonts w:eastAsia="Times New Roman" w:cstheme="minorHAnsi"/>
          <w:color w:val="0000FF"/>
          <w:sz w:val="24"/>
          <w:szCs w:val="24"/>
          <w:u w:val="single"/>
          <w:shd w:val="clear" w:color="auto" w:fill="FFFFFF"/>
        </w:rPr>
        <w:t>10.1113/expphysiol.2012.066217</w:t>
      </w:r>
    </w:p>
    <w:p w14:paraId="5CB157A9" w14:textId="631FCF4B" w:rsidR="00E540A2" w:rsidRPr="00E41150" w:rsidRDefault="005A158E" w:rsidP="00E540A2">
      <w:pPr>
        <w:shd w:val="clear" w:color="auto" w:fill="FFFFFF"/>
        <w:spacing w:line="480" w:lineRule="auto"/>
        <w:rPr>
          <w:rFonts w:eastAsia="Times New Roman" w:cstheme="minorHAnsi"/>
          <w:sz w:val="24"/>
          <w:szCs w:val="24"/>
          <w:shd w:val="clear" w:color="auto" w:fill="FFFFFF"/>
        </w:rPr>
      </w:pPr>
      <w:r>
        <w:rPr>
          <w:rFonts w:cstheme="minorHAnsi"/>
          <w:sz w:val="24"/>
          <w:szCs w:val="24"/>
          <w:lang w:val="en-GB"/>
        </w:rPr>
        <w:t>48</w:t>
      </w:r>
      <w:r w:rsidR="00E540A2" w:rsidRPr="00E41150">
        <w:rPr>
          <w:rFonts w:cstheme="minorHAnsi"/>
          <w:sz w:val="24"/>
          <w:szCs w:val="24"/>
          <w:lang w:val="en-GB"/>
        </w:rPr>
        <w:t xml:space="preserve">. </w:t>
      </w:r>
      <w:proofErr w:type="spellStart"/>
      <w:r w:rsidR="00E540A2" w:rsidRPr="00E41150">
        <w:rPr>
          <w:rFonts w:cstheme="minorHAnsi"/>
          <w:sz w:val="24"/>
          <w:szCs w:val="24"/>
          <w:lang w:val="en-GB"/>
        </w:rPr>
        <w:t>Picano</w:t>
      </w:r>
      <w:proofErr w:type="spellEnd"/>
      <w:r w:rsidR="00E540A2" w:rsidRPr="00E41150">
        <w:rPr>
          <w:rFonts w:cstheme="minorHAnsi"/>
          <w:sz w:val="24"/>
          <w:szCs w:val="24"/>
          <w:lang w:val="en-GB"/>
        </w:rPr>
        <w:t xml:space="preserve"> R, </w:t>
      </w:r>
      <w:proofErr w:type="spellStart"/>
      <w:r w:rsidR="00E540A2" w:rsidRPr="00E41150">
        <w:rPr>
          <w:rFonts w:cstheme="minorHAnsi"/>
          <w:sz w:val="24"/>
          <w:szCs w:val="24"/>
          <w:lang w:val="en-GB"/>
        </w:rPr>
        <w:t>Sicari</w:t>
      </w:r>
      <w:proofErr w:type="spellEnd"/>
      <w:r w:rsidR="00E540A2" w:rsidRPr="00E41150">
        <w:rPr>
          <w:rFonts w:cstheme="minorHAnsi"/>
          <w:sz w:val="24"/>
          <w:szCs w:val="24"/>
          <w:lang w:val="en-GB"/>
        </w:rPr>
        <w:t xml:space="preserve"> R, </w:t>
      </w:r>
      <w:proofErr w:type="spellStart"/>
      <w:r w:rsidR="00E540A2" w:rsidRPr="00E41150">
        <w:rPr>
          <w:rFonts w:cstheme="minorHAnsi"/>
          <w:sz w:val="24"/>
          <w:szCs w:val="24"/>
          <w:lang w:val="en-GB"/>
        </w:rPr>
        <w:t>Varga</w:t>
      </w:r>
      <w:proofErr w:type="spellEnd"/>
      <w:r w:rsidR="00E540A2" w:rsidRPr="00E41150">
        <w:rPr>
          <w:rFonts w:cstheme="minorHAnsi"/>
          <w:sz w:val="24"/>
          <w:szCs w:val="24"/>
          <w:lang w:val="en-GB"/>
        </w:rPr>
        <w:t xml:space="preserve"> A. Dipyridamole stress echocardiography. </w:t>
      </w:r>
      <w:proofErr w:type="spellStart"/>
      <w:r w:rsidR="00E540A2" w:rsidRPr="00E41150">
        <w:rPr>
          <w:rFonts w:eastAsia="Times New Roman" w:cstheme="minorHAnsi"/>
          <w:sz w:val="24"/>
          <w:szCs w:val="24"/>
          <w:lang w:val="en-GB"/>
        </w:rPr>
        <w:t>Cardiol</w:t>
      </w:r>
      <w:proofErr w:type="spellEnd"/>
      <w:r w:rsidR="00E540A2" w:rsidRPr="00E41150">
        <w:rPr>
          <w:rFonts w:eastAsia="Times New Roman" w:cstheme="minorHAnsi"/>
          <w:sz w:val="24"/>
          <w:szCs w:val="24"/>
          <w:lang w:val="en-GB"/>
        </w:rPr>
        <w:t xml:space="preserve"> </w:t>
      </w:r>
      <w:proofErr w:type="spellStart"/>
      <w:r w:rsidR="00E540A2" w:rsidRPr="00E41150">
        <w:rPr>
          <w:rFonts w:eastAsia="Times New Roman" w:cstheme="minorHAnsi"/>
          <w:sz w:val="24"/>
          <w:szCs w:val="24"/>
          <w:lang w:val="en-GB"/>
        </w:rPr>
        <w:t>Clin</w:t>
      </w:r>
      <w:proofErr w:type="spellEnd"/>
      <w:r w:rsidR="00E540A2" w:rsidRPr="00E41150">
        <w:rPr>
          <w:rFonts w:eastAsia="Times New Roman" w:cstheme="minorHAnsi"/>
          <w:sz w:val="24"/>
          <w:szCs w:val="24"/>
          <w:lang w:val="en-GB"/>
        </w:rPr>
        <w:t> 1999</w:t>
      </w:r>
      <w:proofErr w:type="gramStart"/>
      <w:r w:rsidR="00E540A2" w:rsidRPr="00E41150">
        <w:rPr>
          <w:rFonts w:eastAsia="Times New Roman" w:cstheme="minorHAnsi"/>
          <w:sz w:val="24"/>
          <w:szCs w:val="24"/>
          <w:lang w:val="en-GB"/>
        </w:rPr>
        <w:t>;17:481</w:t>
      </w:r>
      <w:proofErr w:type="gramEnd"/>
      <w:r w:rsidR="00E540A2" w:rsidRPr="00E41150">
        <w:rPr>
          <w:rFonts w:eastAsia="Times New Roman" w:cstheme="minorHAnsi"/>
          <w:sz w:val="24"/>
          <w:szCs w:val="24"/>
          <w:lang w:val="en-GB"/>
        </w:rPr>
        <w:t xml:space="preserve">-499  </w:t>
      </w:r>
      <w:hyperlink r:id="rId52" w:history="1">
        <w:r w:rsidR="00E540A2" w:rsidRPr="00E41150">
          <w:rPr>
            <w:rStyle w:val="Hyperlink"/>
            <w:rFonts w:eastAsia="Times New Roman" w:cstheme="minorHAnsi"/>
            <w:sz w:val="24"/>
            <w:szCs w:val="24"/>
            <w:lang w:val="en-GB"/>
          </w:rPr>
          <w:t>https://doi.org/10.</w:t>
        </w:r>
        <w:r w:rsidR="00E540A2" w:rsidRPr="00E41150">
          <w:rPr>
            <w:rStyle w:val="Hyperlink"/>
            <w:rFonts w:eastAsia="Times New Roman" w:cstheme="minorHAnsi"/>
            <w:sz w:val="24"/>
            <w:szCs w:val="24"/>
            <w:shd w:val="clear" w:color="auto" w:fill="FFFFFF"/>
            <w:lang w:val="en-GB"/>
          </w:rPr>
          <w:t>1016/s0733-8651(05)70092-8</w:t>
        </w:r>
      </w:hyperlink>
    </w:p>
    <w:p w14:paraId="42DFC3D4" w14:textId="612B5E11" w:rsidR="003A76ED" w:rsidRPr="00ED3E8A" w:rsidRDefault="005A158E" w:rsidP="003A76ED">
      <w:pPr>
        <w:shd w:val="clear" w:color="auto" w:fill="FFFFFF"/>
        <w:spacing w:line="480" w:lineRule="auto"/>
        <w:rPr>
          <w:rStyle w:val="Hyperlink"/>
          <w:rFonts w:cstheme="minorHAnsi"/>
          <w:sz w:val="24"/>
          <w:szCs w:val="24"/>
          <w:lang w:val="en-GB"/>
        </w:rPr>
      </w:pPr>
      <w:r>
        <w:rPr>
          <w:rFonts w:cstheme="minorHAnsi"/>
          <w:sz w:val="24"/>
          <w:szCs w:val="24"/>
          <w:lang w:val="en-GB"/>
        </w:rPr>
        <w:t>49</w:t>
      </w:r>
      <w:r w:rsidR="003A76ED" w:rsidRPr="00ED3E8A">
        <w:rPr>
          <w:rFonts w:cstheme="minorHAnsi"/>
          <w:sz w:val="24"/>
          <w:szCs w:val="24"/>
          <w:lang w:val="en-GB"/>
        </w:rPr>
        <w:t xml:space="preserve">. </w:t>
      </w:r>
      <w:proofErr w:type="spellStart"/>
      <w:r w:rsidR="003A76ED" w:rsidRPr="00ED3E8A">
        <w:rPr>
          <w:rFonts w:cstheme="minorHAnsi"/>
          <w:sz w:val="24"/>
          <w:szCs w:val="24"/>
          <w:lang w:val="en-GB"/>
        </w:rPr>
        <w:t>Hochgruber</w:t>
      </w:r>
      <w:proofErr w:type="spellEnd"/>
      <w:r w:rsidR="003A76ED" w:rsidRPr="00ED3E8A">
        <w:rPr>
          <w:rFonts w:cstheme="minorHAnsi"/>
          <w:sz w:val="24"/>
          <w:szCs w:val="24"/>
          <w:lang w:val="en-GB"/>
        </w:rPr>
        <w:t xml:space="preserve"> T, </w:t>
      </w:r>
      <w:proofErr w:type="spellStart"/>
      <w:r w:rsidR="003A76ED" w:rsidRPr="00ED3E8A">
        <w:rPr>
          <w:rFonts w:cstheme="minorHAnsi"/>
          <w:sz w:val="24"/>
          <w:szCs w:val="24"/>
          <w:lang w:val="en-GB"/>
        </w:rPr>
        <w:t>Reichlin</w:t>
      </w:r>
      <w:proofErr w:type="spellEnd"/>
      <w:r w:rsidR="003A76ED" w:rsidRPr="00ED3E8A">
        <w:rPr>
          <w:rFonts w:cstheme="minorHAnsi"/>
          <w:sz w:val="24"/>
          <w:szCs w:val="24"/>
          <w:lang w:val="en-GB"/>
        </w:rPr>
        <w:t xml:space="preserve"> T, </w:t>
      </w:r>
      <w:proofErr w:type="spellStart"/>
      <w:r w:rsidR="003A76ED" w:rsidRPr="00ED3E8A">
        <w:rPr>
          <w:rFonts w:cstheme="minorHAnsi"/>
          <w:sz w:val="24"/>
          <w:szCs w:val="24"/>
          <w:lang w:val="en-GB"/>
        </w:rPr>
        <w:t>Wasila</w:t>
      </w:r>
      <w:proofErr w:type="spellEnd"/>
      <w:r w:rsidR="003A76ED" w:rsidRPr="00ED3E8A">
        <w:rPr>
          <w:rFonts w:cstheme="minorHAnsi"/>
          <w:sz w:val="24"/>
          <w:szCs w:val="24"/>
          <w:lang w:val="en-GB"/>
        </w:rPr>
        <w:t xml:space="preserve"> M, </w:t>
      </w:r>
      <w:proofErr w:type="spellStart"/>
      <w:r w:rsidR="003A76ED" w:rsidRPr="00ED3E8A">
        <w:rPr>
          <w:rFonts w:cstheme="minorHAnsi"/>
          <w:sz w:val="24"/>
          <w:szCs w:val="24"/>
          <w:lang w:val="en-GB"/>
        </w:rPr>
        <w:t>Vogler</w:t>
      </w:r>
      <w:proofErr w:type="spellEnd"/>
      <w:r w:rsidR="003A76ED" w:rsidRPr="00ED3E8A">
        <w:rPr>
          <w:rFonts w:cstheme="minorHAnsi"/>
          <w:sz w:val="24"/>
          <w:szCs w:val="24"/>
          <w:lang w:val="en-GB"/>
        </w:rPr>
        <w:t xml:space="preserve"> E, </w:t>
      </w:r>
      <w:proofErr w:type="spellStart"/>
      <w:r w:rsidR="003A76ED" w:rsidRPr="00ED3E8A">
        <w:rPr>
          <w:rFonts w:cstheme="minorHAnsi"/>
          <w:sz w:val="24"/>
          <w:szCs w:val="24"/>
          <w:lang w:val="en-GB"/>
        </w:rPr>
        <w:t>Twerenbold</w:t>
      </w:r>
      <w:proofErr w:type="spellEnd"/>
      <w:r w:rsidR="003A76ED" w:rsidRPr="00ED3E8A">
        <w:rPr>
          <w:rFonts w:cstheme="minorHAnsi"/>
          <w:sz w:val="24"/>
          <w:szCs w:val="24"/>
          <w:lang w:val="en-GB"/>
        </w:rPr>
        <w:t xml:space="preserve"> R, </w:t>
      </w:r>
      <w:proofErr w:type="spellStart"/>
      <w:r w:rsidR="003A76ED" w:rsidRPr="00ED3E8A">
        <w:rPr>
          <w:rFonts w:cstheme="minorHAnsi"/>
          <w:sz w:val="24"/>
          <w:szCs w:val="24"/>
          <w:lang w:val="en-GB"/>
        </w:rPr>
        <w:t>Monn</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Sou</w:t>
      </w:r>
      <w:proofErr w:type="spellEnd"/>
      <w:r w:rsidR="003A76ED" w:rsidRPr="00ED3E8A">
        <w:rPr>
          <w:rFonts w:cstheme="minorHAnsi"/>
          <w:sz w:val="24"/>
          <w:szCs w:val="24"/>
          <w:lang w:val="en-GB"/>
        </w:rPr>
        <w:t xml:space="preserve"> S et al. Novel insight into pathophysiology of different forms of stress testing. J </w:t>
      </w:r>
      <w:proofErr w:type="spellStart"/>
      <w:r w:rsidR="003A76ED" w:rsidRPr="00ED3E8A">
        <w:rPr>
          <w:rFonts w:cstheme="minorHAnsi"/>
          <w:sz w:val="24"/>
          <w:szCs w:val="24"/>
          <w:lang w:val="en-GB"/>
        </w:rPr>
        <w:t>Clin</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Biochem</w:t>
      </w:r>
      <w:proofErr w:type="spellEnd"/>
      <w:r w:rsidR="003A76ED" w:rsidRPr="00ED3E8A">
        <w:rPr>
          <w:rFonts w:cstheme="minorHAnsi"/>
          <w:sz w:val="24"/>
          <w:szCs w:val="24"/>
          <w:lang w:val="en-GB"/>
        </w:rPr>
        <w:t xml:space="preserve"> 2014</w:t>
      </w:r>
      <w:proofErr w:type="gramStart"/>
      <w:r w:rsidR="003A76ED" w:rsidRPr="00ED3E8A">
        <w:rPr>
          <w:rFonts w:cstheme="minorHAnsi"/>
          <w:sz w:val="24"/>
          <w:szCs w:val="24"/>
          <w:lang w:val="en-GB"/>
        </w:rPr>
        <w:t>;47:338</w:t>
      </w:r>
      <w:proofErr w:type="gramEnd"/>
      <w:r w:rsidR="003A76ED" w:rsidRPr="00ED3E8A">
        <w:rPr>
          <w:rFonts w:cstheme="minorHAnsi"/>
          <w:sz w:val="24"/>
          <w:szCs w:val="24"/>
          <w:lang w:val="en-GB"/>
        </w:rPr>
        <w:t xml:space="preserve">-343  </w:t>
      </w:r>
      <w:hyperlink r:id="rId53" w:tgtFrame="_blank" w:tooltip="Persistent link using digital object identifier" w:history="1">
        <w:r w:rsidR="003A76ED" w:rsidRPr="00ED3E8A">
          <w:rPr>
            <w:rStyle w:val="Hyperlink"/>
            <w:rFonts w:cstheme="minorHAnsi"/>
            <w:sz w:val="24"/>
            <w:szCs w:val="24"/>
            <w:lang w:val="en-GB"/>
          </w:rPr>
          <w:t>https://doi.org/10.1016/j.clinbiochem.2014.02.018</w:t>
        </w:r>
      </w:hyperlink>
    </w:p>
    <w:p w14:paraId="0C45C503" w14:textId="4BBF6222" w:rsidR="00F10F03" w:rsidRPr="00ED3E8A" w:rsidRDefault="005A158E" w:rsidP="00B13F34">
      <w:pPr>
        <w:shd w:val="clear" w:color="auto" w:fill="FFFFFF"/>
        <w:spacing w:line="480" w:lineRule="auto"/>
        <w:rPr>
          <w:rFonts w:cstheme="minorHAnsi"/>
          <w:sz w:val="24"/>
          <w:szCs w:val="24"/>
          <w:lang w:val="en-GB"/>
        </w:rPr>
      </w:pPr>
      <w:r>
        <w:rPr>
          <w:rFonts w:cstheme="minorHAnsi"/>
          <w:sz w:val="24"/>
          <w:szCs w:val="24"/>
          <w:lang w:val="en-GB"/>
        </w:rPr>
        <w:t>50</w:t>
      </w:r>
      <w:r w:rsidR="003A76ED" w:rsidRPr="00ED3E8A">
        <w:rPr>
          <w:rFonts w:cstheme="minorHAnsi"/>
          <w:sz w:val="24"/>
          <w:szCs w:val="24"/>
          <w:lang w:val="en-GB"/>
        </w:rPr>
        <w:t xml:space="preserve">. Lippi G, </w:t>
      </w:r>
      <w:proofErr w:type="spellStart"/>
      <w:r w:rsidR="003A76ED" w:rsidRPr="00ED3E8A">
        <w:rPr>
          <w:rFonts w:cstheme="minorHAnsi"/>
          <w:sz w:val="24"/>
          <w:szCs w:val="24"/>
          <w:lang w:val="en-GB"/>
        </w:rPr>
        <w:t>Salvagno</w:t>
      </w:r>
      <w:proofErr w:type="spellEnd"/>
      <w:r w:rsidR="003A76ED" w:rsidRPr="00ED3E8A">
        <w:rPr>
          <w:rFonts w:cstheme="minorHAnsi"/>
          <w:sz w:val="24"/>
          <w:szCs w:val="24"/>
          <w:lang w:val="en-GB"/>
        </w:rPr>
        <w:t xml:space="preserve"> GL, </w:t>
      </w:r>
      <w:proofErr w:type="spellStart"/>
      <w:r w:rsidR="003A76ED" w:rsidRPr="00ED3E8A">
        <w:rPr>
          <w:rFonts w:cstheme="minorHAnsi"/>
          <w:sz w:val="24"/>
          <w:szCs w:val="24"/>
          <w:lang w:val="en-GB"/>
        </w:rPr>
        <w:t>Robuschi</w:t>
      </w:r>
      <w:proofErr w:type="spellEnd"/>
      <w:r w:rsidR="003A76ED" w:rsidRPr="00ED3E8A">
        <w:rPr>
          <w:rFonts w:cstheme="minorHAnsi"/>
          <w:sz w:val="24"/>
          <w:szCs w:val="24"/>
          <w:lang w:val="en-GB"/>
        </w:rPr>
        <w:t xml:space="preserve"> F, </w:t>
      </w:r>
      <w:proofErr w:type="spellStart"/>
      <w:r w:rsidR="003A76ED" w:rsidRPr="00ED3E8A">
        <w:rPr>
          <w:rFonts w:cstheme="minorHAnsi"/>
          <w:sz w:val="24"/>
          <w:szCs w:val="24"/>
          <w:lang w:val="en-GB"/>
        </w:rPr>
        <w:t>Scioscioli</w:t>
      </w:r>
      <w:proofErr w:type="spellEnd"/>
      <w:r w:rsidR="003A76ED" w:rsidRPr="00ED3E8A">
        <w:rPr>
          <w:rFonts w:cstheme="minorHAnsi"/>
          <w:sz w:val="24"/>
          <w:szCs w:val="24"/>
          <w:lang w:val="en-GB"/>
        </w:rPr>
        <w:t xml:space="preserve"> F, </w:t>
      </w:r>
      <w:proofErr w:type="spellStart"/>
      <w:r w:rsidR="003A76ED" w:rsidRPr="00ED3E8A">
        <w:rPr>
          <w:rFonts w:cstheme="minorHAnsi"/>
          <w:sz w:val="24"/>
          <w:szCs w:val="24"/>
          <w:lang w:val="en-GB"/>
        </w:rPr>
        <w:t>Ruffini</w:t>
      </w:r>
      <w:proofErr w:type="spellEnd"/>
      <w:r w:rsidR="003A76ED" w:rsidRPr="00ED3E8A">
        <w:rPr>
          <w:rFonts w:cstheme="minorHAnsi"/>
          <w:sz w:val="24"/>
          <w:szCs w:val="24"/>
          <w:lang w:val="en-GB"/>
        </w:rPr>
        <w:t xml:space="preserve"> L, </w:t>
      </w:r>
      <w:proofErr w:type="spellStart"/>
      <w:r w:rsidR="003A76ED" w:rsidRPr="00ED3E8A">
        <w:rPr>
          <w:rFonts w:cstheme="minorHAnsi"/>
          <w:sz w:val="24"/>
          <w:szCs w:val="24"/>
          <w:lang w:val="en-GB"/>
        </w:rPr>
        <w:t>Carvellin</w:t>
      </w:r>
      <w:proofErr w:type="spellEnd"/>
      <w:r w:rsidR="003A76ED" w:rsidRPr="00ED3E8A">
        <w:rPr>
          <w:rFonts w:cstheme="minorHAnsi"/>
          <w:sz w:val="24"/>
          <w:szCs w:val="24"/>
          <w:lang w:val="en-GB"/>
        </w:rPr>
        <w:t xml:space="preserve"> G. Influence of dipyridamole stress echocardiography on galectin-3, amino-terminal B-type natriuretic peptide (NT-</w:t>
      </w:r>
      <w:proofErr w:type="spellStart"/>
      <w:r w:rsidR="003A76ED" w:rsidRPr="00ED3E8A">
        <w:rPr>
          <w:rFonts w:cstheme="minorHAnsi"/>
          <w:sz w:val="24"/>
          <w:szCs w:val="24"/>
          <w:lang w:val="en-GB"/>
        </w:rPr>
        <w:t>proBNP</w:t>
      </w:r>
      <w:proofErr w:type="spellEnd"/>
      <w:r w:rsidR="003A76ED" w:rsidRPr="00ED3E8A">
        <w:rPr>
          <w:rFonts w:cstheme="minorHAnsi"/>
          <w:sz w:val="24"/>
          <w:szCs w:val="24"/>
          <w:lang w:val="en-GB"/>
        </w:rPr>
        <w:t xml:space="preserve">) and high sensitivity troponin T. </w:t>
      </w:r>
      <w:proofErr w:type="spellStart"/>
      <w:r w:rsidR="003A76ED" w:rsidRPr="00ED3E8A">
        <w:rPr>
          <w:rFonts w:cstheme="minorHAnsi"/>
          <w:sz w:val="24"/>
          <w:szCs w:val="24"/>
          <w:lang w:val="en-GB"/>
        </w:rPr>
        <w:t>Acta</w:t>
      </w:r>
      <w:proofErr w:type="spellEnd"/>
      <w:r w:rsidR="003A76ED" w:rsidRPr="00ED3E8A">
        <w:rPr>
          <w:rFonts w:cstheme="minorHAnsi"/>
          <w:sz w:val="24"/>
          <w:szCs w:val="24"/>
          <w:lang w:val="en-GB"/>
        </w:rPr>
        <w:t xml:space="preserve"> </w:t>
      </w:r>
      <w:proofErr w:type="spellStart"/>
      <w:r w:rsidR="003A76ED" w:rsidRPr="00ED3E8A">
        <w:rPr>
          <w:rFonts w:cstheme="minorHAnsi"/>
          <w:sz w:val="24"/>
          <w:szCs w:val="24"/>
          <w:lang w:val="en-GB"/>
        </w:rPr>
        <w:t>Cardiol</w:t>
      </w:r>
      <w:proofErr w:type="spellEnd"/>
      <w:r w:rsidR="003A76ED" w:rsidRPr="00ED3E8A">
        <w:rPr>
          <w:rFonts w:cstheme="minorHAnsi"/>
          <w:sz w:val="24"/>
          <w:szCs w:val="24"/>
          <w:lang w:val="en-GB"/>
        </w:rPr>
        <w:t xml:space="preserve"> 2014;69:377-383 </w:t>
      </w:r>
      <w:hyperlink r:id="rId54" w:history="1">
        <w:r w:rsidR="003A76ED" w:rsidRPr="00ED3E8A">
          <w:rPr>
            <w:rStyle w:val="Hyperlink"/>
            <w:rFonts w:cstheme="minorHAnsi"/>
            <w:sz w:val="24"/>
            <w:szCs w:val="24"/>
            <w:lang w:val="en-GB"/>
          </w:rPr>
          <w:t>https://doi.org/10.2143/AC.69.4.3036653</w:t>
        </w:r>
      </w:hyperlink>
    </w:p>
    <w:sectPr w:rsidR="00F10F03" w:rsidRPr="00ED3E8A" w:rsidSect="00FA6DDD">
      <w:footerReference w:type="default" r:id="rId55"/>
      <w:pgSz w:w="11906" w:h="16838"/>
      <w:pgMar w:top="1134" w:right="1417"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B2C26" w14:textId="77777777" w:rsidR="003948FE" w:rsidRDefault="003948FE" w:rsidP="006375BE">
      <w:pPr>
        <w:spacing w:after="0" w:line="240" w:lineRule="auto"/>
      </w:pPr>
      <w:r>
        <w:separator/>
      </w:r>
    </w:p>
  </w:endnote>
  <w:endnote w:type="continuationSeparator" w:id="0">
    <w:p w14:paraId="79DCEC98" w14:textId="77777777" w:rsidR="003948FE" w:rsidRDefault="003948FE" w:rsidP="00637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8443591"/>
      <w:docPartObj>
        <w:docPartGallery w:val="Page Numbers (Bottom of Page)"/>
        <w:docPartUnique/>
      </w:docPartObj>
    </w:sdtPr>
    <w:sdtEndPr>
      <w:rPr>
        <w:noProof/>
      </w:rPr>
    </w:sdtEndPr>
    <w:sdtContent>
      <w:p w14:paraId="0B674B1B" w14:textId="1B4D222C" w:rsidR="006375BE" w:rsidRDefault="006375BE">
        <w:pPr>
          <w:pStyle w:val="Footer"/>
          <w:jc w:val="center"/>
        </w:pPr>
        <w:r>
          <w:fldChar w:fldCharType="begin"/>
        </w:r>
        <w:r>
          <w:instrText xml:space="preserve"> PAGE   \* MERGEFORMAT </w:instrText>
        </w:r>
        <w:r>
          <w:fldChar w:fldCharType="separate"/>
        </w:r>
        <w:r w:rsidR="00143E8E">
          <w:rPr>
            <w:noProof/>
          </w:rPr>
          <w:t>4</w:t>
        </w:r>
        <w:r>
          <w:rPr>
            <w:noProof/>
          </w:rPr>
          <w:fldChar w:fldCharType="end"/>
        </w:r>
      </w:p>
    </w:sdtContent>
  </w:sdt>
  <w:p w14:paraId="666238B6" w14:textId="77777777" w:rsidR="006375BE" w:rsidRDefault="006375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1DD3C" w14:textId="77777777" w:rsidR="003948FE" w:rsidRDefault="003948FE" w:rsidP="006375BE">
      <w:pPr>
        <w:spacing w:after="0" w:line="240" w:lineRule="auto"/>
      </w:pPr>
      <w:r>
        <w:separator/>
      </w:r>
    </w:p>
  </w:footnote>
  <w:footnote w:type="continuationSeparator" w:id="0">
    <w:p w14:paraId="2D88F8B2" w14:textId="77777777" w:rsidR="003948FE" w:rsidRDefault="003948FE" w:rsidP="006375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4F59"/>
    <w:multiLevelType w:val="multilevel"/>
    <w:tmpl w:val="980A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A01EF"/>
    <w:multiLevelType w:val="multilevel"/>
    <w:tmpl w:val="9EF47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2D48C1"/>
    <w:multiLevelType w:val="multilevel"/>
    <w:tmpl w:val="D302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FF3EB9"/>
    <w:multiLevelType w:val="multilevel"/>
    <w:tmpl w:val="FF806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A50538"/>
    <w:multiLevelType w:val="multilevel"/>
    <w:tmpl w:val="CB48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7E7298"/>
    <w:multiLevelType w:val="multilevel"/>
    <w:tmpl w:val="0E3C7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B75EA6"/>
    <w:multiLevelType w:val="multilevel"/>
    <w:tmpl w:val="81B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727CA7"/>
    <w:multiLevelType w:val="multilevel"/>
    <w:tmpl w:val="B08EC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84025F"/>
    <w:multiLevelType w:val="multilevel"/>
    <w:tmpl w:val="28C2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2"/>
  </w:num>
  <w:num w:numId="5">
    <w:abstractNumId w:val="7"/>
  </w:num>
  <w:num w:numId="6">
    <w:abstractNumId w:val="8"/>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6ED"/>
    <w:rsid w:val="00017DCF"/>
    <w:rsid w:val="000275A9"/>
    <w:rsid w:val="00041371"/>
    <w:rsid w:val="000414ED"/>
    <w:rsid w:val="00047617"/>
    <w:rsid w:val="00053EA8"/>
    <w:rsid w:val="00054994"/>
    <w:rsid w:val="00054C23"/>
    <w:rsid w:val="000563C9"/>
    <w:rsid w:val="0006113A"/>
    <w:rsid w:val="00073418"/>
    <w:rsid w:val="0007579B"/>
    <w:rsid w:val="000807B4"/>
    <w:rsid w:val="000B48E4"/>
    <w:rsid w:val="000C6B59"/>
    <w:rsid w:val="000D57B1"/>
    <w:rsid w:val="000F239B"/>
    <w:rsid w:val="00112E5E"/>
    <w:rsid w:val="00143E8E"/>
    <w:rsid w:val="00150E75"/>
    <w:rsid w:val="00162E6F"/>
    <w:rsid w:val="001918BD"/>
    <w:rsid w:val="0019315C"/>
    <w:rsid w:val="001957B5"/>
    <w:rsid w:val="001A7D66"/>
    <w:rsid w:val="001B6531"/>
    <w:rsid w:val="001C5E48"/>
    <w:rsid w:val="00205C60"/>
    <w:rsid w:val="0022018C"/>
    <w:rsid w:val="00225052"/>
    <w:rsid w:val="002407E1"/>
    <w:rsid w:val="0026647F"/>
    <w:rsid w:val="00270CC4"/>
    <w:rsid w:val="00273233"/>
    <w:rsid w:val="002837EE"/>
    <w:rsid w:val="0028501C"/>
    <w:rsid w:val="002855C0"/>
    <w:rsid w:val="00292F8A"/>
    <w:rsid w:val="00293E2A"/>
    <w:rsid w:val="002940FC"/>
    <w:rsid w:val="002A5EF4"/>
    <w:rsid w:val="002A5FD4"/>
    <w:rsid w:val="002C5F2C"/>
    <w:rsid w:val="002F2169"/>
    <w:rsid w:val="002F4233"/>
    <w:rsid w:val="00303F12"/>
    <w:rsid w:val="00304288"/>
    <w:rsid w:val="00315FF6"/>
    <w:rsid w:val="00344DB2"/>
    <w:rsid w:val="00344E60"/>
    <w:rsid w:val="003948FE"/>
    <w:rsid w:val="003A065D"/>
    <w:rsid w:val="003A1D89"/>
    <w:rsid w:val="003A76ED"/>
    <w:rsid w:val="003B5B1C"/>
    <w:rsid w:val="003E3A93"/>
    <w:rsid w:val="003E5857"/>
    <w:rsid w:val="003E7E80"/>
    <w:rsid w:val="00405356"/>
    <w:rsid w:val="00443D98"/>
    <w:rsid w:val="0044587D"/>
    <w:rsid w:val="0048014E"/>
    <w:rsid w:val="00487DF7"/>
    <w:rsid w:val="004911DC"/>
    <w:rsid w:val="004A3466"/>
    <w:rsid w:val="004A5C6C"/>
    <w:rsid w:val="004F7AC7"/>
    <w:rsid w:val="004F7C8F"/>
    <w:rsid w:val="0050024B"/>
    <w:rsid w:val="0050309D"/>
    <w:rsid w:val="005140C4"/>
    <w:rsid w:val="005211EA"/>
    <w:rsid w:val="00521A85"/>
    <w:rsid w:val="00526EE9"/>
    <w:rsid w:val="00551AD4"/>
    <w:rsid w:val="005661ED"/>
    <w:rsid w:val="00576EC1"/>
    <w:rsid w:val="0058795C"/>
    <w:rsid w:val="00593DCD"/>
    <w:rsid w:val="00593E33"/>
    <w:rsid w:val="00596D2B"/>
    <w:rsid w:val="005A158E"/>
    <w:rsid w:val="005A3310"/>
    <w:rsid w:val="005A4475"/>
    <w:rsid w:val="005A498A"/>
    <w:rsid w:val="005B0D8C"/>
    <w:rsid w:val="005B634C"/>
    <w:rsid w:val="005B7837"/>
    <w:rsid w:val="005D12B3"/>
    <w:rsid w:val="00615BA3"/>
    <w:rsid w:val="00617A4A"/>
    <w:rsid w:val="006375BE"/>
    <w:rsid w:val="006714ED"/>
    <w:rsid w:val="006A42CC"/>
    <w:rsid w:val="006B063D"/>
    <w:rsid w:val="006C1124"/>
    <w:rsid w:val="006F2B98"/>
    <w:rsid w:val="006F753E"/>
    <w:rsid w:val="00703522"/>
    <w:rsid w:val="0070664D"/>
    <w:rsid w:val="00706724"/>
    <w:rsid w:val="00711163"/>
    <w:rsid w:val="00732C64"/>
    <w:rsid w:val="00740321"/>
    <w:rsid w:val="007409F5"/>
    <w:rsid w:val="00753B56"/>
    <w:rsid w:val="007548B3"/>
    <w:rsid w:val="00760208"/>
    <w:rsid w:val="00763B26"/>
    <w:rsid w:val="00771E04"/>
    <w:rsid w:val="0079178A"/>
    <w:rsid w:val="007B3423"/>
    <w:rsid w:val="007D0FD9"/>
    <w:rsid w:val="007F77BE"/>
    <w:rsid w:val="008111F9"/>
    <w:rsid w:val="008141AF"/>
    <w:rsid w:val="00821830"/>
    <w:rsid w:val="00821CCE"/>
    <w:rsid w:val="00833B18"/>
    <w:rsid w:val="008341BB"/>
    <w:rsid w:val="00843402"/>
    <w:rsid w:val="0084517D"/>
    <w:rsid w:val="00863BA6"/>
    <w:rsid w:val="00867D2A"/>
    <w:rsid w:val="0087346B"/>
    <w:rsid w:val="0087632C"/>
    <w:rsid w:val="00887F2E"/>
    <w:rsid w:val="0089078B"/>
    <w:rsid w:val="00910086"/>
    <w:rsid w:val="00911F56"/>
    <w:rsid w:val="009131E2"/>
    <w:rsid w:val="00923247"/>
    <w:rsid w:val="009255FA"/>
    <w:rsid w:val="00932AEA"/>
    <w:rsid w:val="00950D14"/>
    <w:rsid w:val="009602A5"/>
    <w:rsid w:val="00994BBA"/>
    <w:rsid w:val="009B03EA"/>
    <w:rsid w:val="009B3EF8"/>
    <w:rsid w:val="009C4FB1"/>
    <w:rsid w:val="009C6DE7"/>
    <w:rsid w:val="009C78FB"/>
    <w:rsid w:val="009D0F9F"/>
    <w:rsid w:val="009D299D"/>
    <w:rsid w:val="009D3E55"/>
    <w:rsid w:val="009E795B"/>
    <w:rsid w:val="009F2E50"/>
    <w:rsid w:val="009F4822"/>
    <w:rsid w:val="009F631E"/>
    <w:rsid w:val="00A0210E"/>
    <w:rsid w:val="00A0252D"/>
    <w:rsid w:val="00A06974"/>
    <w:rsid w:val="00A41610"/>
    <w:rsid w:val="00A5163F"/>
    <w:rsid w:val="00A55230"/>
    <w:rsid w:val="00A63AF0"/>
    <w:rsid w:val="00A674CD"/>
    <w:rsid w:val="00A77DE9"/>
    <w:rsid w:val="00AB652E"/>
    <w:rsid w:val="00AD5C63"/>
    <w:rsid w:val="00AE17BB"/>
    <w:rsid w:val="00AE352C"/>
    <w:rsid w:val="00B13F34"/>
    <w:rsid w:val="00B53AD9"/>
    <w:rsid w:val="00B56E8A"/>
    <w:rsid w:val="00B64CAB"/>
    <w:rsid w:val="00B714D9"/>
    <w:rsid w:val="00B752F2"/>
    <w:rsid w:val="00BB0AFF"/>
    <w:rsid w:val="00BC627E"/>
    <w:rsid w:val="00BE0844"/>
    <w:rsid w:val="00BE5216"/>
    <w:rsid w:val="00BE7C6C"/>
    <w:rsid w:val="00C024A2"/>
    <w:rsid w:val="00C2726A"/>
    <w:rsid w:val="00C36B21"/>
    <w:rsid w:val="00C44088"/>
    <w:rsid w:val="00C47905"/>
    <w:rsid w:val="00C73491"/>
    <w:rsid w:val="00C867C0"/>
    <w:rsid w:val="00C91802"/>
    <w:rsid w:val="00CB6AB4"/>
    <w:rsid w:val="00CE1826"/>
    <w:rsid w:val="00D00FDB"/>
    <w:rsid w:val="00D14C06"/>
    <w:rsid w:val="00D1717F"/>
    <w:rsid w:val="00D413DE"/>
    <w:rsid w:val="00D45D1B"/>
    <w:rsid w:val="00D5057F"/>
    <w:rsid w:val="00D569E5"/>
    <w:rsid w:val="00DA66EB"/>
    <w:rsid w:val="00DC2D65"/>
    <w:rsid w:val="00DC2E5C"/>
    <w:rsid w:val="00DF163C"/>
    <w:rsid w:val="00E0172F"/>
    <w:rsid w:val="00E05F20"/>
    <w:rsid w:val="00E16452"/>
    <w:rsid w:val="00E20201"/>
    <w:rsid w:val="00E41150"/>
    <w:rsid w:val="00E43BF7"/>
    <w:rsid w:val="00E5289B"/>
    <w:rsid w:val="00E540A2"/>
    <w:rsid w:val="00E556CE"/>
    <w:rsid w:val="00E64484"/>
    <w:rsid w:val="00E71A5F"/>
    <w:rsid w:val="00E87DBF"/>
    <w:rsid w:val="00E938D1"/>
    <w:rsid w:val="00EA5193"/>
    <w:rsid w:val="00EA6AF8"/>
    <w:rsid w:val="00EB1CFC"/>
    <w:rsid w:val="00EC2BDF"/>
    <w:rsid w:val="00EC4E1B"/>
    <w:rsid w:val="00EC4ED4"/>
    <w:rsid w:val="00EC6A21"/>
    <w:rsid w:val="00ED1BAA"/>
    <w:rsid w:val="00ED1E61"/>
    <w:rsid w:val="00ED37E1"/>
    <w:rsid w:val="00ED3E8A"/>
    <w:rsid w:val="00EE0011"/>
    <w:rsid w:val="00F04D52"/>
    <w:rsid w:val="00F10F03"/>
    <w:rsid w:val="00F2008F"/>
    <w:rsid w:val="00F2101E"/>
    <w:rsid w:val="00F25115"/>
    <w:rsid w:val="00F31F5F"/>
    <w:rsid w:val="00F44F79"/>
    <w:rsid w:val="00F55FCF"/>
    <w:rsid w:val="00F565D3"/>
    <w:rsid w:val="00F60D81"/>
    <w:rsid w:val="00F62A3B"/>
    <w:rsid w:val="00FA6DDD"/>
    <w:rsid w:val="00FB0815"/>
    <w:rsid w:val="00FB4532"/>
    <w:rsid w:val="00FE0FFB"/>
    <w:rsid w:val="00FE197B"/>
    <w:rsid w:val="00FE2651"/>
    <w:rsid w:val="00FF18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F9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6ED"/>
    <w:rPr>
      <w:rFonts w:eastAsiaTheme="minorEastAsia"/>
      <w:lang w:eastAsia="cs-CZ"/>
    </w:rPr>
  </w:style>
  <w:style w:type="paragraph" w:styleId="Heading1">
    <w:name w:val="heading 1"/>
    <w:basedOn w:val="Normal"/>
    <w:next w:val="Normal"/>
    <w:link w:val="Heading1Char"/>
    <w:uiPriority w:val="9"/>
    <w:qFormat/>
    <w:rsid w:val="003A76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6ED"/>
    <w:rPr>
      <w:rFonts w:asciiTheme="majorHAnsi" w:eastAsiaTheme="majorEastAsia" w:hAnsiTheme="majorHAnsi" w:cstheme="majorBidi"/>
      <w:b/>
      <w:bCs/>
      <w:color w:val="365F91" w:themeColor="accent1" w:themeShade="BF"/>
      <w:sz w:val="28"/>
      <w:szCs w:val="28"/>
      <w:lang w:eastAsia="cs-CZ"/>
    </w:rPr>
  </w:style>
  <w:style w:type="character" w:styleId="Hyperlink">
    <w:name w:val="Hyperlink"/>
    <w:basedOn w:val="DefaultParagraphFont"/>
    <w:uiPriority w:val="99"/>
    <w:unhideWhenUsed/>
    <w:rsid w:val="003A76ED"/>
    <w:rPr>
      <w:color w:val="0000FF"/>
      <w:u w:val="single"/>
    </w:rPr>
  </w:style>
  <w:style w:type="paragraph" w:styleId="NoSpacing">
    <w:name w:val="No Spacing"/>
    <w:uiPriority w:val="1"/>
    <w:qFormat/>
    <w:rsid w:val="003A76ED"/>
    <w:pPr>
      <w:spacing w:after="0" w:line="240" w:lineRule="auto"/>
    </w:pPr>
    <w:rPr>
      <w:rFonts w:eastAsiaTheme="minorEastAsia"/>
      <w:lang w:eastAsia="cs-CZ"/>
    </w:rPr>
  </w:style>
  <w:style w:type="paragraph" w:customStyle="1" w:styleId="Default">
    <w:name w:val="Default"/>
    <w:rsid w:val="003A76ED"/>
    <w:pPr>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character" w:customStyle="1" w:styleId="epub-sectionitem">
    <w:name w:val="epub-section__item"/>
    <w:basedOn w:val="DefaultParagraphFont"/>
    <w:rsid w:val="003A76ED"/>
  </w:style>
  <w:style w:type="character" w:customStyle="1" w:styleId="title-text">
    <w:name w:val="title-text"/>
    <w:basedOn w:val="DefaultParagraphFont"/>
    <w:rsid w:val="003A76ED"/>
  </w:style>
  <w:style w:type="paragraph" w:styleId="PlainText">
    <w:name w:val="Plain Text"/>
    <w:basedOn w:val="Normal"/>
    <w:link w:val="PlainTextChar"/>
    <w:uiPriority w:val="99"/>
    <w:unhideWhenUsed/>
    <w:rsid w:val="009D299D"/>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9D299D"/>
    <w:rPr>
      <w:rFonts w:ascii="Calibri" w:hAnsi="Calibri"/>
      <w:szCs w:val="21"/>
    </w:rPr>
  </w:style>
  <w:style w:type="table" w:customStyle="1" w:styleId="TableNormal1">
    <w:name w:val="Table Normal1"/>
    <w:uiPriority w:val="99"/>
    <w:semiHidden/>
    <w:rsid w:val="009D299D"/>
    <w:tblPr>
      <w:tblCellMar>
        <w:top w:w="0" w:type="dxa"/>
        <w:left w:w="108" w:type="dxa"/>
        <w:bottom w:w="0" w:type="dxa"/>
        <w:right w:w="108" w:type="dxa"/>
      </w:tblCellMar>
    </w:tblPr>
  </w:style>
  <w:style w:type="paragraph" w:styleId="NormalWeb">
    <w:name w:val="Normal (Web)"/>
    <w:basedOn w:val="Normal"/>
    <w:uiPriority w:val="99"/>
    <w:semiHidden/>
    <w:unhideWhenUsed/>
    <w:rsid w:val="00EA6A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75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5BE"/>
    <w:rPr>
      <w:rFonts w:eastAsiaTheme="minorEastAsia"/>
      <w:lang w:eastAsia="cs-CZ"/>
    </w:rPr>
  </w:style>
  <w:style w:type="paragraph" w:styleId="Footer">
    <w:name w:val="footer"/>
    <w:basedOn w:val="Normal"/>
    <w:link w:val="FooterChar"/>
    <w:uiPriority w:val="99"/>
    <w:unhideWhenUsed/>
    <w:rsid w:val="006375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5BE"/>
    <w:rPr>
      <w:rFonts w:eastAsiaTheme="minorEastAsia"/>
      <w:lang w:eastAsia="cs-CZ"/>
    </w:rPr>
  </w:style>
  <w:style w:type="character" w:customStyle="1" w:styleId="UnresolvedMention">
    <w:name w:val="Unresolved Mention"/>
    <w:basedOn w:val="DefaultParagraphFont"/>
    <w:uiPriority w:val="99"/>
    <w:semiHidden/>
    <w:unhideWhenUsed/>
    <w:rsid w:val="003E3A93"/>
    <w:rPr>
      <w:color w:val="605E5C"/>
      <w:shd w:val="clear" w:color="auto" w:fill="E1DFDD"/>
    </w:rPr>
  </w:style>
  <w:style w:type="character" w:customStyle="1" w:styleId="period">
    <w:name w:val="period"/>
    <w:basedOn w:val="DefaultParagraphFont"/>
    <w:rsid w:val="00593E33"/>
  </w:style>
  <w:style w:type="character" w:customStyle="1" w:styleId="cit">
    <w:name w:val="cit"/>
    <w:basedOn w:val="DefaultParagraphFont"/>
    <w:rsid w:val="00593E33"/>
  </w:style>
  <w:style w:type="character" w:customStyle="1" w:styleId="citation-doi">
    <w:name w:val="citation-doi"/>
    <w:basedOn w:val="DefaultParagraphFont"/>
    <w:rsid w:val="00593E33"/>
  </w:style>
  <w:style w:type="character" w:customStyle="1" w:styleId="identifier">
    <w:name w:val="identifier"/>
    <w:basedOn w:val="DefaultParagraphFont"/>
    <w:rsid w:val="006714ED"/>
  </w:style>
  <w:style w:type="character" w:customStyle="1" w:styleId="id-label">
    <w:name w:val="id-label"/>
    <w:basedOn w:val="DefaultParagraphFont"/>
    <w:rsid w:val="006714ED"/>
  </w:style>
  <w:style w:type="character" w:customStyle="1" w:styleId="authors-list-item">
    <w:name w:val="authors-list-item"/>
    <w:basedOn w:val="DefaultParagraphFont"/>
    <w:rsid w:val="00F2008F"/>
  </w:style>
  <w:style w:type="character" w:customStyle="1" w:styleId="author-sup-separator">
    <w:name w:val="author-sup-separator"/>
    <w:basedOn w:val="DefaultParagraphFont"/>
    <w:rsid w:val="00F2008F"/>
  </w:style>
  <w:style w:type="character" w:customStyle="1" w:styleId="comma">
    <w:name w:val="comma"/>
    <w:basedOn w:val="DefaultParagraphFont"/>
    <w:rsid w:val="00F2008F"/>
  </w:style>
  <w:style w:type="character" w:styleId="Strong">
    <w:name w:val="Strong"/>
    <w:basedOn w:val="DefaultParagraphFont"/>
    <w:uiPriority w:val="22"/>
    <w:qFormat/>
    <w:rsid w:val="002C5F2C"/>
    <w:rPr>
      <w:b/>
      <w:bCs/>
    </w:rPr>
  </w:style>
  <w:style w:type="character" w:customStyle="1" w:styleId="article-headerdoilabel">
    <w:name w:val="article-header__doi__label"/>
    <w:basedOn w:val="DefaultParagraphFont"/>
    <w:rsid w:val="00AE17BB"/>
  </w:style>
  <w:style w:type="character" w:customStyle="1" w:styleId="wi-fullname">
    <w:name w:val="wi-fullname"/>
    <w:basedOn w:val="DefaultParagraphFont"/>
    <w:rsid w:val="00910086"/>
  </w:style>
  <w:style w:type="character" w:customStyle="1" w:styleId="al-author-delim">
    <w:name w:val="al-author-delim"/>
    <w:basedOn w:val="DefaultParagraphFont"/>
    <w:rsid w:val="00910086"/>
  </w:style>
  <w:style w:type="character" w:customStyle="1" w:styleId="meta-citation-journal-name">
    <w:name w:val="meta-citation-journal-name"/>
    <w:basedOn w:val="DefaultParagraphFont"/>
    <w:rsid w:val="00910086"/>
  </w:style>
  <w:style w:type="character" w:customStyle="1" w:styleId="meta-citation">
    <w:name w:val="meta-citation"/>
    <w:basedOn w:val="DefaultParagraphFont"/>
    <w:rsid w:val="009100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6ED"/>
    <w:rPr>
      <w:rFonts w:eastAsiaTheme="minorEastAsia"/>
      <w:lang w:eastAsia="cs-CZ"/>
    </w:rPr>
  </w:style>
  <w:style w:type="paragraph" w:styleId="Heading1">
    <w:name w:val="heading 1"/>
    <w:basedOn w:val="Normal"/>
    <w:next w:val="Normal"/>
    <w:link w:val="Heading1Char"/>
    <w:uiPriority w:val="9"/>
    <w:qFormat/>
    <w:rsid w:val="003A76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6ED"/>
    <w:rPr>
      <w:rFonts w:asciiTheme="majorHAnsi" w:eastAsiaTheme="majorEastAsia" w:hAnsiTheme="majorHAnsi" w:cstheme="majorBidi"/>
      <w:b/>
      <w:bCs/>
      <w:color w:val="365F91" w:themeColor="accent1" w:themeShade="BF"/>
      <w:sz w:val="28"/>
      <w:szCs w:val="28"/>
      <w:lang w:eastAsia="cs-CZ"/>
    </w:rPr>
  </w:style>
  <w:style w:type="character" w:styleId="Hyperlink">
    <w:name w:val="Hyperlink"/>
    <w:basedOn w:val="DefaultParagraphFont"/>
    <w:uiPriority w:val="99"/>
    <w:unhideWhenUsed/>
    <w:rsid w:val="003A76ED"/>
    <w:rPr>
      <w:color w:val="0000FF"/>
      <w:u w:val="single"/>
    </w:rPr>
  </w:style>
  <w:style w:type="paragraph" w:styleId="NoSpacing">
    <w:name w:val="No Spacing"/>
    <w:uiPriority w:val="1"/>
    <w:qFormat/>
    <w:rsid w:val="003A76ED"/>
    <w:pPr>
      <w:spacing w:after="0" w:line="240" w:lineRule="auto"/>
    </w:pPr>
    <w:rPr>
      <w:rFonts w:eastAsiaTheme="minorEastAsia"/>
      <w:lang w:eastAsia="cs-CZ"/>
    </w:rPr>
  </w:style>
  <w:style w:type="paragraph" w:customStyle="1" w:styleId="Default">
    <w:name w:val="Default"/>
    <w:rsid w:val="003A76ED"/>
    <w:pPr>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character" w:customStyle="1" w:styleId="epub-sectionitem">
    <w:name w:val="epub-section__item"/>
    <w:basedOn w:val="DefaultParagraphFont"/>
    <w:rsid w:val="003A76ED"/>
  </w:style>
  <w:style w:type="character" w:customStyle="1" w:styleId="title-text">
    <w:name w:val="title-text"/>
    <w:basedOn w:val="DefaultParagraphFont"/>
    <w:rsid w:val="003A76ED"/>
  </w:style>
  <w:style w:type="paragraph" w:styleId="PlainText">
    <w:name w:val="Plain Text"/>
    <w:basedOn w:val="Normal"/>
    <w:link w:val="PlainTextChar"/>
    <w:uiPriority w:val="99"/>
    <w:unhideWhenUsed/>
    <w:rsid w:val="009D299D"/>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9D299D"/>
    <w:rPr>
      <w:rFonts w:ascii="Calibri" w:hAnsi="Calibri"/>
      <w:szCs w:val="21"/>
    </w:rPr>
  </w:style>
  <w:style w:type="table" w:customStyle="1" w:styleId="TableNormal1">
    <w:name w:val="Table Normal1"/>
    <w:uiPriority w:val="99"/>
    <w:semiHidden/>
    <w:rsid w:val="009D299D"/>
    <w:tblPr>
      <w:tblCellMar>
        <w:top w:w="0" w:type="dxa"/>
        <w:left w:w="108" w:type="dxa"/>
        <w:bottom w:w="0" w:type="dxa"/>
        <w:right w:w="108" w:type="dxa"/>
      </w:tblCellMar>
    </w:tblPr>
  </w:style>
  <w:style w:type="paragraph" w:styleId="NormalWeb">
    <w:name w:val="Normal (Web)"/>
    <w:basedOn w:val="Normal"/>
    <w:uiPriority w:val="99"/>
    <w:semiHidden/>
    <w:unhideWhenUsed/>
    <w:rsid w:val="00EA6A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75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375BE"/>
    <w:rPr>
      <w:rFonts w:eastAsiaTheme="minorEastAsia"/>
      <w:lang w:eastAsia="cs-CZ"/>
    </w:rPr>
  </w:style>
  <w:style w:type="paragraph" w:styleId="Footer">
    <w:name w:val="footer"/>
    <w:basedOn w:val="Normal"/>
    <w:link w:val="FooterChar"/>
    <w:uiPriority w:val="99"/>
    <w:unhideWhenUsed/>
    <w:rsid w:val="006375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375BE"/>
    <w:rPr>
      <w:rFonts w:eastAsiaTheme="minorEastAsia"/>
      <w:lang w:eastAsia="cs-CZ"/>
    </w:rPr>
  </w:style>
  <w:style w:type="character" w:customStyle="1" w:styleId="UnresolvedMention">
    <w:name w:val="Unresolved Mention"/>
    <w:basedOn w:val="DefaultParagraphFont"/>
    <w:uiPriority w:val="99"/>
    <w:semiHidden/>
    <w:unhideWhenUsed/>
    <w:rsid w:val="003E3A93"/>
    <w:rPr>
      <w:color w:val="605E5C"/>
      <w:shd w:val="clear" w:color="auto" w:fill="E1DFDD"/>
    </w:rPr>
  </w:style>
  <w:style w:type="character" w:customStyle="1" w:styleId="period">
    <w:name w:val="period"/>
    <w:basedOn w:val="DefaultParagraphFont"/>
    <w:rsid w:val="00593E33"/>
  </w:style>
  <w:style w:type="character" w:customStyle="1" w:styleId="cit">
    <w:name w:val="cit"/>
    <w:basedOn w:val="DefaultParagraphFont"/>
    <w:rsid w:val="00593E33"/>
  </w:style>
  <w:style w:type="character" w:customStyle="1" w:styleId="citation-doi">
    <w:name w:val="citation-doi"/>
    <w:basedOn w:val="DefaultParagraphFont"/>
    <w:rsid w:val="00593E33"/>
  </w:style>
  <w:style w:type="character" w:customStyle="1" w:styleId="identifier">
    <w:name w:val="identifier"/>
    <w:basedOn w:val="DefaultParagraphFont"/>
    <w:rsid w:val="006714ED"/>
  </w:style>
  <w:style w:type="character" w:customStyle="1" w:styleId="id-label">
    <w:name w:val="id-label"/>
    <w:basedOn w:val="DefaultParagraphFont"/>
    <w:rsid w:val="006714ED"/>
  </w:style>
  <w:style w:type="character" w:customStyle="1" w:styleId="authors-list-item">
    <w:name w:val="authors-list-item"/>
    <w:basedOn w:val="DefaultParagraphFont"/>
    <w:rsid w:val="00F2008F"/>
  </w:style>
  <w:style w:type="character" w:customStyle="1" w:styleId="author-sup-separator">
    <w:name w:val="author-sup-separator"/>
    <w:basedOn w:val="DefaultParagraphFont"/>
    <w:rsid w:val="00F2008F"/>
  </w:style>
  <w:style w:type="character" w:customStyle="1" w:styleId="comma">
    <w:name w:val="comma"/>
    <w:basedOn w:val="DefaultParagraphFont"/>
    <w:rsid w:val="00F2008F"/>
  </w:style>
  <w:style w:type="character" w:styleId="Strong">
    <w:name w:val="Strong"/>
    <w:basedOn w:val="DefaultParagraphFont"/>
    <w:uiPriority w:val="22"/>
    <w:qFormat/>
    <w:rsid w:val="002C5F2C"/>
    <w:rPr>
      <w:b/>
      <w:bCs/>
    </w:rPr>
  </w:style>
  <w:style w:type="character" w:customStyle="1" w:styleId="article-headerdoilabel">
    <w:name w:val="article-header__doi__label"/>
    <w:basedOn w:val="DefaultParagraphFont"/>
    <w:rsid w:val="00AE17BB"/>
  </w:style>
  <w:style w:type="character" w:customStyle="1" w:styleId="wi-fullname">
    <w:name w:val="wi-fullname"/>
    <w:basedOn w:val="DefaultParagraphFont"/>
    <w:rsid w:val="00910086"/>
  </w:style>
  <w:style w:type="character" w:customStyle="1" w:styleId="al-author-delim">
    <w:name w:val="al-author-delim"/>
    <w:basedOn w:val="DefaultParagraphFont"/>
    <w:rsid w:val="00910086"/>
  </w:style>
  <w:style w:type="character" w:customStyle="1" w:styleId="meta-citation-journal-name">
    <w:name w:val="meta-citation-journal-name"/>
    <w:basedOn w:val="DefaultParagraphFont"/>
    <w:rsid w:val="00910086"/>
  </w:style>
  <w:style w:type="character" w:customStyle="1" w:styleId="meta-citation">
    <w:name w:val="meta-citation"/>
    <w:basedOn w:val="DefaultParagraphFont"/>
    <w:rsid w:val="00910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46920">
      <w:bodyDiv w:val="1"/>
      <w:marLeft w:val="0"/>
      <w:marRight w:val="0"/>
      <w:marTop w:val="0"/>
      <w:marBottom w:val="0"/>
      <w:divBdr>
        <w:top w:val="none" w:sz="0" w:space="0" w:color="auto"/>
        <w:left w:val="none" w:sz="0" w:space="0" w:color="auto"/>
        <w:bottom w:val="none" w:sz="0" w:space="0" w:color="auto"/>
        <w:right w:val="none" w:sz="0" w:space="0" w:color="auto"/>
      </w:divBdr>
    </w:div>
    <w:div w:id="286934986">
      <w:bodyDiv w:val="1"/>
      <w:marLeft w:val="0"/>
      <w:marRight w:val="0"/>
      <w:marTop w:val="0"/>
      <w:marBottom w:val="0"/>
      <w:divBdr>
        <w:top w:val="none" w:sz="0" w:space="0" w:color="auto"/>
        <w:left w:val="none" w:sz="0" w:space="0" w:color="auto"/>
        <w:bottom w:val="none" w:sz="0" w:space="0" w:color="auto"/>
        <w:right w:val="none" w:sz="0" w:space="0" w:color="auto"/>
      </w:divBdr>
    </w:div>
    <w:div w:id="377781504">
      <w:bodyDiv w:val="1"/>
      <w:marLeft w:val="0"/>
      <w:marRight w:val="0"/>
      <w:marTop w:val="0"/>
      <w:marBottom w:val="0"/>
      <w:divBdr>
        <w:top w:val="none" w:sz="0" w:space="0" w:color="auto"/>
        <w:left w:val="none" w:sz="0" w:space="0" w:color="auto"/>
        <w:bottom w:val="none" w:sz="0" w:space="0" w:color="auto"/>
        <w:right w:val="none" w:sz="0" w:space="0" w:color="auto"/>
      </w:divBdr>
    </w:div>
    <w:div w:id="609430153">
      <w:bodyDiv w:val="1"/>
      <w:marLeft w:val="0"/>
      <w:marRight w:val="0"/>
      <w:marTop w:val="0"/>
      <w:marBottom w:val="0"/>
      <w:divBdr>
        <w:top w:val="none" w:sz="0" w:space="0" w:color="auto"/>
        <w:left w:val="none" w:sz="0" w:space="0" w:color="auto"/>
        <w:bottom w:val="none" w:sz="0" w:space="0" w:color="auto"/>
        <w:right w:val="none" w:sz="0" w:space="0" w:color="auto"/>
      </w:divBdr>
      <w:divsChild>
        <w:div w:id="525555616">
          <w:marLeft w:val="0"/>
          <w:marRight w:val="0"/>
          <w:marTop w:val="0"/>
          <w:marBottom w:val="0"/>
          <w:divBdr>
            <w:top w:val="none" w:sz="0" w:space="0" w:color="auto"/>
            <w:left w:val="none" w:sz="0" w:space="0" w:color="auto"/>
            <w:bottom w:val="none" w:sz="0" w:space="0" w:color="auto"/>
            <w:right w:val="none" w:sz="0" w:space="0" w:color="auto"/>
          </w:divBdr>
          <w:divsChild>
            <w:div w:id="597177035">
              <w:marLeft w:val="0"/>
              <w:marRight w:val="0"/>
              <w:marTop w:val="0"/>
              <w:marBottom w:val="0"/>
              <w:divBdr>
                <w:top w:val="none" w:sz="0" w:space="0" w:color="auto"/>
                <w:left w:val="none" w:sz="0" w:space="0" w:color="auto"/>
                <w:bottom w:val="none" w:sz="0" w:space="0" w:color="auto"/>
                <w:right w:val="none" w:sz="0" w:space="0" w:color="auto"/>
              </w:divBdr>
              <w:divsChild>
                <w:div w:id="53847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045397">
      <w:bodyDiv w:val="1"/>
      <w:marLeft w:val="0"/>
      <w:marRight w:val="0"/>
      <w:marTop w:val="0"/>
      <w:marBottom w:val="0"/>
      <w:divBdr>
        <w:top w:val="none" w:sz="0" w:space="0" w:color="auto"/>
        <w:left w:val="none" w:sz="0" w:space="0" w:color="auto"/>
        <w:bottom w:val="none" w:sz="0" w:space="0" w:color="auto"/>
        <w:right w:val="none" w:sz="0" w:space="0" w:color="auto"/>
      </w:divBdr>
    </w:div>
    <w:div w:id="809059734">
      <w:bodyDiv w:val="1"/>
      <w:marLeft w:val="0"/>
      <w:marRight w:val="0"/>
      <w:marTop w:val="0"/>
      <w:marBottom w:val="0"/>
      <w:divBdr>
        <w:top w:val="none" w:sz="0" w:space="0" w:color="auto"/>
        <w:left w:val="none" w:sz="0" w:space="0" w:color="auto"/>
        <w:bottom w:val="none" w:sz="0" w:space="0" w:color="auto"/>
        <w:right w:val="none" w:sz="0" w:space="0" w:color="auto"/>
      </w:divBdr>
    </w:div>
    <w:div w:id="917178024">
      <w:bodyDiv w:val="1"/>
      <w:marLeft w:val="0"/>
      <w:marRight w:val="0"/>
      <w:marTop w:val="0"/>
      <w:marBottom w:val="0"/>
      <w:divBdr>
        <w:top w:val="none" w:sz="0" w:space="0" w:color="auto"/>
        <w:left w:val="none" w:sz="0" w:space="0" w:color="auto"/>
        <w:bottom w:val="none" w:sz="0" w:space="0" w:color="auto"/>
        <w:right w:val="none" w:sz="0" w:space="0" w:color="auto"/>
      </w:divBdr>
      <w:divsChild>
        <w:div w:id="1283809798">
          <w:marLeft w:val="0"/>
          <w:marRight w:val="0"/>
          <w:marTop w:val="0"/>
          <w:marBottom w:val="0"/>
          <w:divBdr>
            <w:top w:val="none" w:sz="0" w:space="0" w:color="auto"/>
            <w:left w:val="none" w:sz="0" w:space="0" w:color="auto"/>
            <w:bottom w:val="none" w:sz="0" w:space="0" w:color="auto"/>
            <w:right w:val="none" w:sz="0" w:space="0" w:color="auto"/>
          </w:divBdr>
          <w:divsChild>
            <w:div w:id="15734210">
              <w:marLeft w:val="0"/>
              <w:marRight w:val="0"/>
              <w:marTop w:val="0"/>
              <w:marBottom w:val="0"/>
              <w:divBdr>
                <w:top w:val="none" w:sz="0" w:space="0" w:color="auto"/>
                <w:left w:val="none" w:sz="0" w:space="0" w:color="auto"/>
                <w:bottom w:val="none" w:sz="0" w:space="0" w:color="auto"/>
                <w:right w:val="none" w:sz="0" w:space="0" w:color="auto"/>
              </w:divBdr>
              <w:divsChild>
                <w:div w:id="86344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43642">
      <w:bodyDiv w:val="1"/>
      <w:marLeft w:val="0"/>
      <w:marRight w:val="0"/>
      <w:marTop w:val="0"/>
      <w:marBottom w:val="0"/>
      <w:divBdr>
        <w:top w:val="none" w:sz="0" w:space="0" w:color="auto"/>
        <w:left w:val="none" w:sz="0" w:space="0" w:color="auto"/>
        <w:bottom w:val="none" w:sz="0" w:space="0" w:color="auto"/>
        <w:right w:val="none" w:sz="0" w:space="0" w:color="auto"/>
      </w:divBdr>
    </w:div>
    <w:div w:id="1134444270">
      <w:bodyDiv w:val="1"/>
      <w:marLeft w:val="0"/>
      <w:marRight w:val="0"/>
      <w:marTop w:val="0"/>
      <w:marBottom w:val="0"/>
      <w:divBdr>
        <w:top w:val="none" w:sz="0" w:space="0" w:color="auto"/>
        <w:left w:val="none" w:sz="0" w:space="0" w:color="auto"/>
        <w:bottom w:val="none" w:sz="0" w:space="0" w:color="auto"/>
        <w:right w:val="none" w:sz="0" w:space="0" w:color="auto"/>
      </w:divBdr>
      <w:divsChild>
        <w:div w:id="1212880479">
          <w:marLeft w:val="0"/>
          <w:marRight w:val="0"/>
          <w:marTop w:val="0"/>
          <w:marBottom w:val="0"/>
          <w:divBdr>
            <w:top w:val="none" w:sz="0" w:space="0" w:color="auto"/>
            <w:left w:val="none" w:sz="0" w:space="0" w:color="auto"/>
            <w:bottom w:val="none" w:sz="0" w:space="0" w:color="auto"/>
            <w:right w:val="none" w:sz="0" w:space="0" w:color="auto"/>
          </w:divBdr>
          <w:divsChild>
            <w:div w:id="1630745912">
              <w:marLeft w:val="0"/>
              <w:marRight w:val="0"/>
              <w:marTop w:val="0"/>
              <w:marBottom w:val="0"/>
              <w:divBdr>
                <w:top w:val="none" w:sz="0" w:space="0" w:color="auto"/>
                <w:left w:val="none" w:sz="0" w:space="0" w:color="auto"/>
                <w:bottom w:val="none" w:sz="0" w:space="0" w:color="auto"/>
                <w:right w:val="none" w:sz="0" w:space="0" w:color="auto"/>
              </w:divBdr>
              <w:divsChild>
                <w:div w:id="14419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77688">
      <w:bodyDiv w:val="1"/>
      <w:marLeft w:val="0"/>
      <w:marRight w:val="0"/>
      <w:marTop w:val="0"/>
      <w:marBottom w:val="0"/>
      <w:divBdr>
        <w:top w:val="none" w:sz="0" w:space="0" w:color="auto"/>
        <w:left w:val="none" w:sz="0" w:space="0" w:color="auto"/>
        <w:bottom w:val="none" w:sz="0" w:space="0" w:color="auto"/>
        <w:right w:val="none" w:sz="0" w:space="0" w:color="auto"/>
      </w:divBdr>
    </w:div>
    <w:div w:id="1272973809">
      <w:bodyDiv w:val="1"/>
      <w:marLeft w:val="0"/>
      <w:marRight w:val="0"/>
      <w:marTop w:val="0"/>
      <w:marBottom w:val="0"/>
      <w:divBdr>
        <w:top w:val="none" w:sz="0" w:space="0" w:color="auto"/>
        <w:left w:val="none" w:sz="0" w:space="0" w:color="auto"/>
        <w:bottom w:val="none" w:sz="0" w:space="0" w:color="auto"/>
        <w:right w:val="none" w:sz="0" w:space="0" w:color="auto"/>
      </w:divBdr>
    </w:div>
    <w:div w:id="1350059056">
      <w:bodyDiv w:val="1"/>
      <w:marLeft w:val="0"/>
      <w:marRight w:val="0"/>
      <w:marTop w:val="0"/>
      <w:marBottom w:val="0"/>
      <w:divBdr>
        <w:top w:val="none" w:sz="0" w:space="0" w:color="auto"/>
        <w:left w:val="none" w:sz="0" w:space="0" w:color="auto"/>
        <w:bottom w:val="none" w:sz="0" w:space="0" w:color="auto"/>
        <w:right w:val="none" w:sz="0" w:space="0" w:color="auto"/>
      </w:divBdr>
      <w:divsChild>
        <w:div w:id="1773894200">
          <w:marLeft w:val="0"/>
          <w:marRight w:val="0"/>
          <w:marTop w:val="0"/>
          <w:marBottom w:val="0"/>
          <w:divBdr>
            <w:top w:val="none" w:sz="0" w:space="0" w:color="auto"/>
            <w:left w:val="none" w:sz="0" w:space="0" w:color="auto"/>
            <w:bottom w:val="none" w:sz="0" w:space="0" w:color="auto"/>
            <w:right w:val="none" w:sz="0" w:space="0" w:color="auto"/>
          </w:divBdr>
          <w:divsChild>
            <w:div w:id="1904297107">
              <w:marLeft w:val="0"/>
              <w:marRight w:val="0"/>
              <w:marTop w:val="0"/>
              <w:marBottom w:val="0"/>
              <w:divBdr>
                <w:top w:val="none" w:sz="0" w:space="0" w:color="auto"/>
                <w:left w:val="none" w:sz="0" w:space="0" w:color="auto"/>
                <w:bottom w:val="none" w:sz="0" w:space="0" w:color="auto"/>
                <w:right w:val="none" w:sz="0" w:space="0" w:color="auto"/>
              </w:divBdr>
              <w:divsChild>
                <w:div w:id="8583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88627">
      <w:bodyDiv w:val="1"/>
      <w:marLeft w:val="0"/>
      <w:marRight w:val="0"/>
      <w:marTop w:val="0"/>
      <w:marBottom w:val="0"/>
      <w:divBdr>
        <w:top w:val="none" w:sz="0" w:space="0" w:color="auto"/>
        <w:left w:val="none" w:sz="0" w:space="0" w:color="auto"/>
        <w:bottom w:val="none" w:sz="0" w:space="0" w:color="auto"/>
        <w:right w:val="none" w:sz="0" w:space="0" w:color="auto"/>
      </w:divBdr>
    </w:div>
    <w:div w:id="1401519541">
      <w:bodyDiv w:val="1"/>
      <w:marLeft w:val="0"/>
      <w:marRight w:val="0"/>
      <w:marTop w:val="0"/>
      <w:marBottom w:val="0"/>
      <w:divBdr>
        <w:top w:val="none" w:sz="0" w:space="0" w:color="auto"/>
        <w:left w:val="none" w:sz="0" w:space="0" w:color="auto"/>
        <w:bottom w:val="none" w:sz="0" w:space="0" w:color="auto"/>
        <w:right w:val="none" w:sz="0" w:space="0" w:color="auto"/>
      </w:divBdr>
      <w:divsChild>
        <w:div w:id="2050184080">
          <w:marLeft w:val="0"/>
          <w:marRight w:val="0"/>
          <w:marTop w:val="0"/>
          <w:marBottom w:val="0"/>
          <w:divBdr>
            <w:top w:val="none" w:sz="0" w:space="0" w:color="auto"/>
            <w:left w:val="none" w:sz="0" w:space="0" w:color="auto"/>
            <w:bottom w:val="none" w:sz="0" w:space="0" w:color="auto"/>
            <w:right w:val="none" w:sz="0" w:space="0" w:color="auto"/>
          </w:divBdr>
          <w:divsChild>
            <w:div w:id="48968260">
              <w:marLeft w:val="0"/>
              <w:marRight w:val="0"/>
              <w:marTop w:val="0"/>
              <w:marBottom w:val="0"/>
              <w:divBdr>
                <w:top w:val="none" w:sz="0" w:space="0" w:color="auto"/>
                <w:left w:val="none" w:sz="0" w:space="0" w:color="auto"/>
                <w:bottom w:val="none" w:sz="0" w:space="0" w:color="auto"/>
                <w:right w:val="none" w:sz="0" w:space="0" w:color="auto"/>
              </w:divBdr>
              <w:divsChild>
                <w:div w:id="25351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2457">
      <w:bodyDiv w:val="1"/>
      <w:marLeft w:val="0"/>
      <w:marRight w:val="0"/>
      <w:marTop w:val="0"/>
      <w:marBottom w:val="0"/>
      <w:divBdr>
        <w:top w:val="none" w:sz="0" w:space="0" w:color="auto"/>
        <w:left w:val="none" w:sz="0" w:space="0" w:color="auto"/>
        <w:bottom w:val="none" w:sz="0" w:space="0" w:color="auto"/>
        <w:right w:val="none" w:sz="0" w:space="0" w:color="auto"/>
      </w:divBdr>
    </w:div>
    <w:div w:id="1601252597">
      <w:bodyDiv w:val="1"/>
      <w:marLeft w:val="0"/>
      <w:marRight w:val="0"/>
      <w:marTop w:val="0"/>
      <w:marBottom w:val="0"/>
      <w:divBdr>
        <w:top w:val="none" w:sz="0" w:space="0" w:color="auto"/>
        <w:left w:val="none" w:sz="0" w:space="0" w:color="auto"/>
        <w:bottom w:val="none" w:sz="0" w:space="0" w:color="auto"/>
        <w:right w:val="none" w:sz="0" w:space="0" w:color="auto"/>
      </w:divBdr>
    </w:div>
    <w:div w:id="1683703601">
      <w:bodyDiv w:val="1"/>
      <w:marLeft w:val="0"/>
      <w:marRight w:val="0"/>
      <w:marTop w:val="0"/>
      <w:marBottom w:val="0"/>
      <w:divBdr>
        <w:top w:val="none" w:sz="0" w:space="0" w:color="auto"/>
        <w:left w:val="none" w:sz="0" w:space="0" w:color="auto"/>
        <w:bottom w:val="none" w:sz="0" w:space="0" w:color="auto"/>
        <w:right w:val="none" w:sz="0" w:space="0" w:color="auto"/>
      </w:divBdr>
    </w:div>
    <w:div w:id="1741782705">
      <w:bodyDiv w:val="1"/>
      <w:marLeft w:val="0"/>
      <w:marRight w:val="0"/>
      <w:marTop w:val="0"/>
      <w:marBottom w:val="0"/>
      <w:divBdr>
        <w:top w:val="none" w:sz="0" w:space="0" w:color="auto"/>
        <w:left w:val="none" w:sz="0" w:space="0" w:color="auto"/>
        <w:bottom w:val="none" w:sz="0" w:space="0" w:color="auto"/>
        <w:right w:val="none" w:sz="0" w:space="0" w:color="auto"/>
      </w:divBdr>
      <w:divsChild>
        <w:div w:id="375006216">
          <w:marLeft w:val="0"/>
          <w:marRight w:val="0"/>
          <w:marTop w:val="0"/>
          <w:marBottom w:val="0"/>
          <w:divBdr>
            <w:top w:val="none" w:sz="0" w:space="0" w:color="auto"/>
            <w:left w:val="none" w:sz="0" w:space="0" w:color="auto"/>
            <w:bottom w:val="none" w:sz="0" w:space="0" w:color="auto"/>
            <w:right w:val="none" w:sz="0" w:space="0" w:color="auto"/>
          </w:divBdr>
          <w:divsChild>
            <w:div w:id="1455172188">
              <w:marLeft w:val="0"/>
              <w:marRight w:val="0"/>
              <w:marTop w:val="0"/>
              <w:marBottom w:val="0"/>
              <w:divBdr>
                <w:top w:val="none" w:sz="0" w:space="0" w:color="auto"/>
                <w:left w:val="none" w:sz="0" w:space="0" w:color="auto"/>
                <w:bottom w:val="none" w:sz="0" w:space="0" w:color="auto"/>
                <w:right w:val="none" w:sz="0" w:space="0" w:color="auto"/>
              </w:divBdr>
              <w:divsChild>
                <w:div w:id="4105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966837">
      <w:bodyDiv w:val="1"/>
      <w:marLeft w:val="0"/>
      <w:marRight w:val="0"/>
      <w:marTop w:val="0"/>
      <w:marBottom w:val="0"/>
      <w:divBdr>
        <w:top w:val="none" w:sz="0" w:space="0" w:color="auto"/>
        <w:left w:val="none" w:sz="0" w:space="0" w:color="auto"/>
        <w:bottom w:val="none" w:sz="0" w:space="0" w:color="auto"/>
        <w:right w:val="none" w:sz="0" w:space="0" w:color="auto"/>
      </w:divBdr>
    </w:div>
    <w:div w:id="2132479995">
      <w:bodyDiv w:val="1"/>
      <w:marLeft w:val="0"/>
      <w:marRight w:val="0"/>
      <w:marTop w:val="0"/>
      <w:marBottom w:val="0"/>
      <w:divBdr>
        <w:top w:val="none" w:sz="0" w:space="0" w:color="auto"/>
        <w:left w:val="none" w:sz="0" w:space="0" w:color="auto"/>
        <w:bottom w:val="none" w:sz="0" w:space="0" w:color="auto"/>
        <w:right w:val="none" w:sz="0" w:space="0" w:color="auto"/>
      </w:divBdr>
      <w:divsChild>
        <w:div w:id="1174995768">
          <w:marLeft w:val="0"/>
          <w:marRight w:val="0"/>
          <w:marTop w:val="0"/>
          <w:marBottom w:val="0"/>
          <w:divBdr>
            <w:top w:val="none" w:sz="0" w:space="0" w:color="auto"/>
            <w:left w:val="none" w:sz="0" w:space="0" w:color="auto"/>
            <w:bottom w:val="none" w:sz="0" w:space="0" w:color="auto"/>
            <w:right w:val="none" w:sz="0" w:space="0" w:color="auto"/>
          </w:divBdr>
          <w:divsChild>
            <w:div w:id="1471751389">
              <w:marLeft w:val="0"/>
              <w:marRight w:val="0"/>
              <w:marTop w:val="0"/>
              <w:marBottom w:val="0"/>
              <w:divBdr>
                <w:top w:val="none" w:sz="0" w:space="0" w:color="auto"/>
                <w:left w:val="none" w:sz="0" w:space="0" w:color="auto"/>
                <w:bottom w:val="none" w:sz="0" w:space="0" w:color="auto"/>
                <w:right w:val="none" w:sz="0" w:space="0" w:color="auto"/>
              </w:divBdr>
              <w:divsChild>
                <w:div w:id="142580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61/01.CIR.60.6.1300" TargetMode="External"/><Relationship Id="rId18" Type="http://schemas.openxmlformats.org/officeDocument/2006/relationships/hyperlink" Target="https://doi.org/10." TargetMode="External"/><Relationship Id="rId26" Type="http://schemas.openxmlformats.org/officeDocument/2006/relationships/hyperlink" Target="https://doi.org/10.1161/JAHA.118.008626" TargetMode="External"/><Relationship Id="rId39" Type="http://schemas.openxmlformats.org/officeDocument/2006/relationships/hyperlink" Target="https://doi.org/10.1007/s12350-018-1199-6" TargetMode="External"/><Relationship Id="rId21" Type="http://schemas.openxmlformats.org/officeDocument/2006/relationships/hyperlink" Target="https://doi.org/10.1042/CS20110557" TargetMode="External"/><Relationship Id="rId34" Type="http://schemas.openxmlformats.org/officeDocument/2006/relationships/hyperlink" Target="https://doi.org/10.1016/j.jacc.2018.08.2165" TargetMode="External"/><Relationship Id="rId42" Type="http://schemas.openxmlformats.org/officeDocument/2006/relationships/hyperlink" Target="https://doi.org/10.1093/eurheartj/ehq251" TargetMode="External"/><Relationship Id="rId47" Type="http://schemas.openxmlformats.org/officeDocument/2006/relationships/hyperlink" Target="https://doi.org/10.1016/j.trsl.2014.10.01" TargetMode="External"/><Relationship Id="rId50" Type="http://schemas.openxmlformats.org/officeDocument/2006/relationships/hyperlink" Target="https://doi.org/10.4103/IJCIIS.IJCIIS_86_19"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doi.org/10.1530/ERP-18-0068" TargetMode="External"/><Relationship Id="rId29" Type="http://schemas.openxmlformats.org/officeDocument/2006/relationships/hyperlink" Target="https://doi.org/10.1093/eurheartj/ehq456" TargetMode="External"/><Relationship Id="rId11" Type="http://schemas.openxmlformats.org/officeDocument/2006/relationships/hyperlink" Target="mailto:josef.stasek@fnhk.cz" TargetMode="External"/><Relationship Id="rId24" Type="http://schemas.openxmlformats.org/officeDocument/2006/relationships/hyperlink" Target="https://doi.org/10.1111/j.1540-8175.2010.01299.x" TargetMode="External"/><Relationship Id="rId32" Type="http://schemas.openxmlformats.org/officeDocument/2006/relationships/hyperlink" Target="https://doi.org/10.1016/j.jacc.201.10.875" TargetMode="External"/><Relationship Id="rId37" Type="http://schemas.openxmlformats.org/officeDocument/2006/relationships/hyperlink" Target="https://doi.org/10.1016/j.jcmg.2012.08.014" TargetMode="External"/><Relationship Id="rId40" Type="http://schemas.openxmlformats.org/officeDocument/2006/relationships/hyperlink" Target="https://doi.org/10.1093/eurheartj/ehn504" TargetMode="External"/><Relationship Id="rId45" Type="http://schemas.openxmlformats.org/officeDocument/2006/relationships/hyperlink" Target="https://doi.org/10.1016/s0008-6363(99)00370-3" TargetMode="External"/><Relationship Id="rId53" Type="http://schemas.openxmlformats.org/officeDocument/2006/relationships/hyperlink" Target="https://doi.org/10.1016/j.clinbiochem.2014.02.018" TargetMode="External"/><Relationship Id="rId5" Type="http://schemas.openxmlformats.org/officeDocument/2006/relationships/webSettings" Target="webSettings.xml"/><Relationship Id="rId19" Type="http://schemas.openxmlformats.org/officeDocument/2006/relationships/hyperlink" Target="https://doi.org/10.1161/circulationaha.109.859264" TargetMode="External"/><Relationship Id="rId4" Type="http://schemas.openxmlformats.org/officeDocument/2006/relationships/settings" Target="settings.xml"/><Relationship Id="rId9" Type="http://schemas.openxmlformats.org/officeDocument/2006/relationships/hyperlink" Target="mailto:lenka.zaloudkova@fnhk.cz" TargetMode="External"/><Relationship Id="rId14" Type="http://schemas.openxmlformats.org/officeDocument/2006/relationships/hyperlink" Target="https://doi.org/10.1016/0002-9149(86)90376-0" TargetMode="External"/><Relationship Id="rId22" Type="http://schemas.openxmlformats.org/officeDocument/2006/relationships/hyperlink" Target="https://doi.org/10.1373/clinchem.2012.187682" TargetMode="External"/><Relationship Id="rId27" Type="http://schemas.openxmlformats.org/officeDocument/2006/relationships/hyperlink" Target="https://doi.org/10.1093/eurheartj/ehz425" TargetMode="External"/><Relationship Id="rId30" Type="http://schemas.openxmlformats.org/officeDocument/2006/relationships/hyperlink" Target="https://doi.org/10.1093/eurheartj/eht406" TargetMode="External"/><Relationship Id="rId35" Type="http://schemas.openxmlformats.org/officeDocument/2006/relationships/hyperlink" Target="https://jamanetwork.com/searchresults?author=James+A.+de+Lemos&amp;q=James+A.+de+Lemos" TargetMode="External"/><Relationship Id="rId43" Type="http://schemas.openxmlformats.org/officeDocument/2006/relationships/hyperlink" Target="https://doi.org/10.1016/j.jacc.2011.01.029" TargetMode="External"/><Relationship Id="rId48" Type="http://schemas.openxmlformats.org/officeDocument/2006/relationships/hyperlink" Target="https://doi.org/10.1016/j.jacc.2018.04.029" TargetMode="External"/><Relationship Id="rId56" Type="http://schemas.openxmlformats.org/officeDocument/2006/relationships/fontTable" Target="fontTable.xml"/><Relationship Id="rId8" Type="http://schemas.openxmlformats.org/officeDocument/2006/relationships/hyperlink" Target="mailto:karelmedilek@hotmail.com" TargetMode="External"/><Relationship Id="rId51" Type="http://schemas.openxmlformats.org/officeDocument/2006/relationships/hyperlink" Target="https://doi.org/10.1007/s00395-017-0601-x" TargetMode="External"/><Relationship Id="rId3" Type="http://schemas.microsoft.com/office/2007/relationships/stylesWithEffects" Target="stylesWithEffects.xml"/><Relationship Id="rId12" Type="http://schemas.openxmlformats.org/officeDocument/2006/relationships/hyperlink" Target="http://www.r-project.org" TargetMode="External"/><Relationship Id="rId17" Type="http://schemas.openxmlformats.org/officeDocument/2006/relationships/hyperlink" Target="https://doi.org/10.1016/j.amjcard.2006.02.064" TargetMode="External"/><Relationship Id="rId25" Type="http://schemas.openxmlformats.org/officeDocument/2006/relationships/hyperlink" Target="https://doi.org/10.1373/clinchem.2007.097865" TargetMode="External"/><Relationship Id="rId33" Type="http://schemas.openxmlformats.org/officeDocument/2006/relationships/hyperlink" Target="https://doi.org/10.1161/CIRCULATIONAHA.109.893826" TargetMode="External"/><Relationship Id="rId38" Type="http://schemas.openxmlformats.org/officeDocument/2006/relationships/hyperlink" Target="https://doi.org/10.1016/j.atherosclerosis.2016.02.012" TargetMode="External"/><Relationship Id="rId46" Type="http://schemas.openxmlformats.org/officeDocument/2006/relationships/hyperlink" Target="https://doi.org/10.1016/j.tox.2016.10.004" TargetMode="External"/><Relationship Id="rId20" Type="http://schemas.openxmlformats.org/officeDocument/2006/relationships/hyperlink" Target="https://doi.org/10.1373/jalm.2016.021667" TargetMode="External"/><Relationship Id="rId41" Type="http://schemas.openxmlformats.org/officeDocument/2006/relationships/hyperlink" Target="https://doi.org/10.1016/0002-9149(91)90466-X" TargetMode="External"/><Relationship Id="rId54" Type="http://schemas.openxmlformats.org/officeDocument/2006/relationships/hyperlink" Target="https://doi.org/10.2143/AC.69.4.3036653"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doi.org/10.1016/0002-9149(86)90610-7" TargetMode="External"/><Relationship Id="rId23" Type="http://schemas.openxmlformats.org/officeDocument/2006/relationships/hyperlink" Target="https://doi.org/10.1016/j.clinbiochem.2018.11.013" TargetMode="External"/><Relationship Id="rId28" Type="http://schemas.openxmlformats.org/officeDocument/2006/relationships/hyperlink" Target="https://doi.org/10.1093/eurheartj/ehn492" TargetMode="External"/><Relationship Id="rId36" Type="http://schemas.openxmlformats.org/officeDocument/2006/relationships/hyperlink" Target="https://jamanetwork.com/searchresults?author=Mark+H.+Drazner&amp;q=Mark+H.+Drazner" TargetMode="External"/><Relationship Id="rId49" Type="http://schemas.openxmlformats.org/officeDocument/2006/relationships/hyperlink" Target="https://doi.org/10.1093/cvr/27.2.192" TargetMode="External"/><Relationship Id="rId57" Type="http://schemas.openxmlformats.org/officeDocument/2006/relationships/theme" Target="theme/theme1.xml"/><Relationship Id="rId10" Type="http://schemas.openxmlformats.org/officeDocument/2006/relationships/hyperlink" Target="mailto:dr.alex.borg@googlemail.com" TargetMode="External"/><Relationship Id="rId31" Type="http://schemas.openxmlformats.org/officeDocument/2006/relationships/hyperlink" Target="https://doi.org/10.1016/j.jchf.2014.12.018" TargetMode="External"/><Relationship Id="rId44" Type="http://schemas.openxmlformats.org/officeDocument/2006/relationships/hyperlink" Target="https://doi.org/10.1016/j.jacbts.2017.03.008" TargetMode="External"/><Relationship Id="rId52" Type="http://schemas.openxmlformats.org/officeDocument/2006/relationships/hyperlink" Target="https://doi.org/10.1016/s0733-8651(05)7009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20</Pages>
  <Words>5389</Words>
  <Characters>31800</Characters>
  <Application>Microsoft Office Word</Application>
  <DocSecurity>0</DocSecurity>
  <Lines>265</Lines>
  <Paragraphs>74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 Medilek</dc:creator>
  <cp:lastModifiedBy>Karel</cp:lastModifiedBy>
  <cp:revision>8</cp:revision>
  <cp:lastPrinted>2022-01-02T14:13:00Z</cp:lastPrinted>
  <dcterms:created xsi:type="dcterms:W3CDTF">2022-02-26T22:14:00Z</dcterms:created>
  <dcterms:modified xsi:type="dcterms:W3CDTF">2022-02-27T19:35:00Z</dcterms:modified>
</cp:coreProperties>
</file>